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954"/>
      </w:tblGrid>
      <w:tr w:rsidR="000A48F8" w:rsidRPr="00F3038F" w:rsidTr="00DA50F4">
        <w:tc>
          <w:tcPr>
            <w:tcW w:w="3970" w:type="dxa"/>
          </w:tcPr>
          <w:p w:rsidR="000A48F8" w:rsidRPr="00B13E7E" w:rsidRDefault="000A48F8" w:rsidP="00DA50F4">
            <w:pPr>
              <w:widowControl w:val="0"/>
              <w:jc w:val="center"/>
              <w:rPr>
                <w:rFonts w:ascii="Times New Roman" w:eastAsia="Times New Roman" w:hAnsi="Times New Roman" w:cs="Times New Roman"/>
                <w:b/>
                <w:sz w:val="26"/>
                <w:szCs w:val="26"/>
                <w:lang w:val="vi-VN" w:eastAsia="vi-VN" w:bidi="vi-VN"/>
              </w:rPr>
            </w:pPr>
            <w:r w:rsidRPr="00B13E7E">
              <w:rPr>
                <w:rFonts w:ascii="Times New Roman" w:eastAsia="Times New Roman" w:hAnsi="Times New Roman" w:cs="Times New Roman"/>
                <w:sz w:val="26"/>
                <w:szCs w:val="26"/>
                <w:lang w:val="vi-VN" w:eastAsia="vi-VN" w:bidi="vi-VN"/>
              </w:rPr>
              <w:t>SỞ Y TẾ KIÊN GIANG</w:t>
            </w:r>
          </w:p>
          <w:p w:rsidR="000A48F8" w:rsidRPr="00B13E7E" w:rsidRDefault="000A48F8" w:rsidP="00DA50F4">
            <w:pPr>
              <w:widowControl w:val="0"/>
              <w:jc w:val="center"/>
              <w:rPr>
                <w:rFonts w:ascii="Times New Roman" w:eastAsia="Times New Roman" w:hAnsi="Times New Roman" w:cs="Times New Roman"/>
                <w:b/>
                <w:sz w:val="26"/>
                <w:szCs w:val="26"/>
                <w:lang w:val="vi-VN" w:eastAsia="vi-VN" w:bidi="vi-VN"/>
              </w:rPr>
            </w:pPr>
            <w:r w:rsidRPr="00B13E7E">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31CF7C0D" wp14:editId="7FD6CA3F">
                      <wp:simplePos x="0" y="0"/>
                      <wp:positionH relativeFrom="column">
                        <wp:posOffset>647865</wp:posOffset>
                      </wp:positionH>
                      <wp:positionV relativeFrom="paragraph">
                        <wp:posOffset>179677</wp:posOffset>
                      </wp:positionV>
                      <wp:extent cx="99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BAF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14.15pt" to="12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gIvNNNsAAAAJAQAADwAAAGRycy9kb3ducmV2LnhtbEyPwU7DMBBE70j8&#10;g7VIXCpqkwoUhTgVAnLjQgFx3cZLEhGv09htA1/PIg5wnNnR7JtyPftBHWiKfWALl0sDirgJrufW&#10;wstzfZGDignZ4RCYLHxShHV1elJi4cKRn+iwSa2SEo4FWuhSGgutY9ORx7gMI7Hc3sPkMYmcWu0m&#10;PEq5H3RmzLX22LN86HCku46aj83eW4j1K+3qr0WzMG+rNlC2u398QGvPz+bbG1CJ5vQXhh98QYdK&#10;mLZhzy6qQbTJZEuykOUrUBLIrnIxtr+Grkr9f0H1DQAA//8DAFBLAQItABQABgAIAAAAIQC2gziS&#10;/gAAAOEBAAATAAAAAAAAAAAAAAAAAAAAAABbQ29udGVudF9UeXBlc10ueG1sUEsBAi0AFAAGAAgA&#10;AAAhADj9If/WAAAAlAEAAAsAAAAAAAAAAAAAAAAALwEAAF9yZWxzLy5yZWxzUEsBAi0AFAAGAAgA&#10;AAAhAAUqWFAbAgAANQQAAA4AAAAAAAAAAAAAAAAALgIAAGRycy9lMm9Eb2MueG1sUEsBAi0AFAAG&#10;AAgAAAAhAICLzTTbAAAACQEAAA8AAAAAAAAAAAAAAAAAdQQAAGRycy9kb3ducmV2LnhtbFBLBQYA&#10;AAAABAAEAPMAAAB9BQAAAAA=&#10;"/>
                  </w:pict>
                </mc:Fallback>
              </mc:AlternateContent>
            </w:r>
            <w:r w:rsidRPr="00B13E7E">
              <w:rPr>
                <w:rFonts w:ascii="Times New Roman" w:eastAsia="Times New Roman" w:hAnsi="Times New Roman" w:cs="Times New Roman"/>
                <w:b/>
                <w:sz w:val="26"/>
                <w:szCs w:val="26"/>
                <w:lang w:val="vi-VN" w:eastAsia="vi-VN" w:bidi="vi-VN"/>
              </w:rPr>
              <w:t>TRUNG TÂM Y TẾ GÒ QUAO</w:t>
            </w:r>
          </w:p>
          <w:p w:rsidR="000A48F8" w:rsidRPr="00B13E7E" w:rsidRDefault="000A48F8" w:rsidP="00DA50F4">
            <w:pPr>
              <w:widowControl w:val="0"/>
              <w:jc w:val="center"/>
              <w:rPr>
                <w:rFonts w:ascii="Times New Roman" w:eastAsia="Times New Roman" w:hAnsi="Times New Roman" w:cs="Times New Roman"/>
                <w:sz w:val="26"/>
                <w:szCs w:val="26"/>
                <w:lang w:val="vi-VN" w:eastAsia="vi-VN" w:bidi="vi-VN"/>
              </w:rPr>
            </w:pPr>
          </w:p>
          <w:p w:rsidR="000A48F8" w:rsidRPr="00B13E7E" w:rsidRDefault="000A48F8" w:rsidP="00DA50F4">
            <w:pPr>
              <w:widowControl w:val="0"/>
              <w:jc w:val="center"/>
              <w:rPr>
                <w:rFonts w:ascii="Times New Roman" w:eastAsia="Times New Roman" w:hAnsi="Times New Roman" w:cs="Times New Roman"/>
                <w:sz w:val="26"/>
                <w:szCs w:val="26"/>
                <w:lang w:val="vi-VN" w:eastAsia="vi-VN" w:bidi="vi-VN"/>
              </w:rPr>
            </w:pPr>
            <w:r w:rsidRPr="00B13E7E">
              <w:rPr>
                <w:rFonts w:ascii="Times New Roman" w:eastAsia="Times New Roman" w:hAnsi="Times New Roman" w:cs="Times New Roman"/>
                <w:sz w:val="26"/>
                <w:szCs w:val="26"/>
                <w:lang w:val="vi-VN" w:eastAsia="vi-VN" w:bidi="vi-VN"/>
              </w:rPr>
              <w:t>Số:</w:t>
            </w:r>
            <w:r w:rsidRPr="00B13E7E">
              <w:rPr>
                <w:rFonts w:ascii="Times New Roman" w:eastAsia="Times New Roman" w:hAnsi="Times New Roman" w:cs="Times New Roman"/>
                <w:sz w:val="26"/>
                <w:szCs w:val="26"/>
                <w:lang w:eastAsia="vi-VN" w:bidi="vi-VN"/>
              </w:rPr>
              <w:t xml:space="preserve">    </w:t>
            </w:r>
            <w:r>
              <w:rPr>
                <w:rFonts w:ascii="Times New Roman" w:eastAsia="Times New Roman" w:hAnsi="Times New Roman" w:cs="Times New Roman"/>
                <w:sz w:val="26"/>
                <w:szCs w:val="26"/>
                <w:lang w:eastAsia="vi-VN" w:bidi="vi-VN"/>
              </w:rPr>
              <w:t xml:space="preserve">  </w:t>
            </w:r>
            <w:r w:rsidRPr="00B13E7E">
              <w:rPr>
                <w:rFonts w:ascii="Times New Roman" w:eastAsia="Times New Roman" w:hAnsi="Times New Roman" w:cs="Times New Roman"/>
                <w:sz w:val="26"/>
                <w:szCs w:val="26"/>
                <w:lang w:eastAsia="vi-VN" w:bidi="vi-VN"/>
              </w:rPr>
              <w:t xml:space="preserve"> </w:t>
            </w:r>
            <w:r w:rsidRPr="00B13E7E">
              <w:rPr>
                <w:rFonts w:ascii="Times New Roman" w:eastAsia="Times New Roman" w:hAnsi="Times New Roman" w:cs="Times New Roman"/>
                <w:sz w:val="26"/>
                <w:szCs w:val="26"/>
                <w:lang w:val="vi-VN" w:eastAsia="vi-VN" w:bidi="vi-VN"/>
              </w:rPr>
              <w:t>/KH-TTYT</w:t>
            </w:r>
          </w:p>
          <w:p w:rsidR="000A48F8" w:rsidRPr="00B13E7E" w:rsidRDefault="000A48F8" w:rsidP="00DA50F4">
            <w:pPr>
              <w:widowControl w:val="0"/>
              <w:jc w:val="center"/>
              <w:rPr>
                <w:rFonts w:ascii="Times New Roman" w:eastAsia="Times New Roman" w:hAnsi="Times New Roman" w:cs="Times New Roman"/>
                <w:i/>
                <w:sz w:val="27"/>
                <w:szCs w:val="27"/>
                <w:lang w:val="vi-VN" w:eastAsia="vi-VN" w:bidi="vi-VN"/>
              </w:rPr>
            </w:pPr>
          </w:p>
        </w:tc>
        <w:tc>
          <w:tcPr>
            <w:tcW w:w="5954" w:type="dxa"/>
          </w:tcPr>
          <w:p w:rsidR="000A48F8" w:rsidRPr="00B13E7E" w:rsidRDefault="000A48F8" w:rsidP="00DA50F4">
            <w:pPr>
              <w:widowControl w:val="0"/>
              <w:jc w:val="center"/>
              <w:rPr>
                <w:rFonts w:ascii="Times New Roman" w:eastAsia="Times New Roman" w:hAnsi="Times New Roman" w:cs="Times New Roman"/>
                <w:b/>
                <w:sz w:val="26"/>
                <w:szCs w:val="26"/>
                <w:lang w:val="vi-VN" w:eastAsia="vi-VN" w:bidi="vi-VN"/>
              </w:rPr>
            </w:pPr>
            <w:r w:rsidRPr="00B13E7E">
              <w:rPr>
                <w:rFonts w:ascii="Times New Roman" w:eastAsia="Times New Roman" w:hAnsi="Times New Roman" w:cs="Times New Roman"/>
                <w:b/>
                <w:sz w:val="26"/>
                <w:szCs w:val="26"/>
                <w:lang w:val="vi-VN" w:eastAsia="vi-VN" w:bidi="vi-VN"/>
              </w:rPr>
              <w:t>CỘNG HÒA XÃ HỘI CHỦ NGHĨA VIỆT NAM</w:t>
            </w:r>
          </w:p>
          <w:p w:rsidR="000A48F8" w:rsidRPr="00B13E7E" w:rsidRDefault="000A48F8" w:rsidP="00DA50F4">
            <w:pPr>
              <w:widowControl w:val="0"/>
              <w:jc w:val="center"/>
              <w:rPr>
                <w:rFonts w:ascii="Times New Roman" w:eastAsia="Times New Roman" w:hAnsi="Times New Roman" w:cs="Times New Roman"/>
                <w:b/>
                <w:sz w:val="27"/>
                <w:szCs w:val="27"/>
                <w:lang w:val="vi-VN" w:eastAsia="vi-VN" w:bidi="vi-VN"/>
              </w:rPr>
            </w:pPr>
            <w:r w:rsidRPr="00B13E7E">
              <w:rPr>
                <w:rFonts w:ascii="Times New Roman" w:eastAsia="Times New Roman" w:hAnsi="Times New Roman" w:cs="Times New Roman"/>
                <w:b/>
                <w:sz w:val="27"/>
                <w:szCs w:val="27"/>
                <w:lang w:val="vi-VN" w:eastAsia="vi-VN" w:bidi="vi-VN"/>
              </w:rPr>
              <w:t>Độc lập – Tự do – Hạnh phúc</w:t>
            </w:r>
          </w:p>
          <w:p w:rsidR="000A48F8" w:rsidRPr="00B13E7E" w:rsidRDefault="000A48F8" w:rsidP="00DA50F4">
            <w:pPr>
              <w:widowControl w:val="0"/>
              <w:jc w:val="center"/>
              <w:rPr>
                <w:rFonts w:ascii="Times New Roman" w:eastAsia="Times New Roman" w:hAnsi="Times New Roman" w:cs="Times New Roman"/>
                <w:i/>
                <w:sz w:val="27"/>
                <w:szCs w:val="27"/>
                <w:lang w:val="vi-VN" w:eastAsia="vi-VN" w:bidi="vi-VN"/>
              </w:rPr>
            </w:pPr>
            <w:r w:rsidRPr="00B13E7E">
              <w:rPr>
                <w:rFonts w:ascii="Times New Roman" w:eastAsia="Times New Roman" w:hAnsi="Times New Roman" w:cs="Times New Roman"/>
                <w:b/>
                <w:noProof/>
                <w:sz w:val="27"/>
                <w:szCs w:val="27"/>
              </w:rPr>
              <mc:AlternateContent>
                <mc:Choice Requires="wps">
                  <w:drawing>
                    <wp:anchor distT="4294967295" distB="4294967295" distL="114300" distR="114300" simplePos="0" relativeHeight="251660288" behindDoc="0" locked="0" layoutInCell="1" allowOverlap="1" wp14:anchorId="6E19D6AF" wp14:editId="704DE4E4">
                      <wp:simplePos x="0" y="0"/>
                      <wp:positionH relativeFrom="column">
                        <wp:posOffset>803275</wp:posOffset>
                      </wp:positionH>
                      <wp:positionV relativeFrom="paragraph">
                        <wp:posOffset>20955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625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1.65pt" to="22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GZK1G2QAAAAcBAAAPAAAAZHJzL2Rvd25yZXYueG1sTI7BTsMwEETv&#10;SPyDtUhcqtYhoRUKcSoE5MaFQsV1Gy9JRLxOY7cNfD0LFzg+zWjmFevJ9epIY+g8G7haJKCIa287&#10;bgy8vlTzG1AhIlvsPZOBTwqwLs/PCsytP/EzHTexUTLCIUcDbYxDrnWoW3IYFn4gluzdjw6j4Nho&#10;O+JJxl2v0yRZaYcdy0OLA923VH9sDs5AqLa0r75m9Sx5yxpP6f7h6RGNubyY7m5BRZriXxl+9EUd&#10;SnHa+QPboHrhdLWUqoEsAyX59TIR3v2yLgv937/8BgAA//8DAFBLAQItABQABgAIAAAAIQC2gziS&#10;/gAAAOEBAAATAAAAAAAAAAAAAAAAAAAAAABbQ29udGVudF9UeXBlc10ueG1sUEsBAi0AFAAGAAgA&#10;AAAhADj9If/WAAAAlAEAAAsAAAAAAAAAAAAAAAAALwEAAF9yZWxzLy5yZWxzUEsBAi0AFAAGAAgA&#10;AAAhAJdaKq0dAgAANgQAAA4AAAAAAAAAAAAAAAAALgIAAGRycy9lMm9Eb2MueG1sUEsBAi0AFAAG&#10;AAgAAAAhAIZkrUbZAAAABwEAAA8AAAAAAAAAAAAAAAAAdwQAAGRycy9kb3ducmV2LnhtbFBLBQYA&#10;AAAABAAEAPMAAAB9BQAAAAA=&#10;"/>
                  </w:pict>
                </mc:Fallback>
              </mc:AlternateContent>
            </w:r>
          </w:p>
          <w:p w:rsidR="000A48F8" w:rsidRPr="00B13E7E" w:rsidRDefault="000A48F8" w:rsidP="00DA50F4">
            <w:pPr>
              <w:widowControl w:val="0"/>
              <w:jc w:val="center"/>
              <w:rPr>
                <w:rFonts w:ascii="Times New Roman" w:eastAsia="Times New Roman" w:hAnsi="Times New Roman" w:cs="Times New Roman"/>
                <w:sz w:val="27"/>
                <w:szCs w:val="27"/>
                <w:lang w:val="vi-VN" w:eastAsia="vi-VN" w:bidi="vi-VN"/>
              </w:rPr>
            </w:pPr>
            <w:r>
              <w:rPr>
                <w:rFonts w:ascii="Times New Roman" w:eastAsia="Times New Roman" w:hAnsi="Times New Roman" w:cs="Times New Roman"/>
                <w:i/>
                <w:sz w:val="27"/>
                <w:szCs w:val="27"/>
                <w:lang w:val="vi-VN" w:eastAsia="vi-VN" w:bidi="vi-VN"/>
              </w:rPr>
              <w:t>Gò Quao, ngày 19</w:t>
            </w:r>
            <w:r w:rsidRPr="00B13E7E">
              <w:rPr>
                <w:rFonts w:ascii="Times New Roman" w:eastAsia="Times New Roman" w:hAnsi="Times New Roman" w:cs="Times New Roman"/>
                <w:i/>
                <w:sz w:val="27"/>
                <w:szCs w:val="27"/>
                <w:lang w:val="vi-VN" w:eastAsia="vi-VN" w:bidi="vi-VN"/>
              </w:rPr>
              <w:t xml:space="preserve"> tháng</w:t>
            </w:r>
            <w:r w:rsidRPr="00F81094">
              <w:rPr>
                <w:rFonts w:ascii="Times New Roman" w:eastAsia="Times New Roman" w:hAnsi="Times New Roman" w:cs="Times New Roman"/>
                <w:i/>
                <w:sz w:val="27"/>
                <w:szCs w:val="27"/>
                <w:lang w:val="vi-VN" w:eastAsia="vi-VN" w:bidi="vi-VN"/>
              </w:rPr>
              <w:t xml:space="preserve"> 10</w:t>
            </w:r>
            <w:r w:rsidRPr="00B13E7E">
              <w:rPr>
                <w:rFonts w:ascii="Times New Roman" w:eastAsia="Times New Roman" w:hAnsi="Times New Roman" w:cs="Times New Roman"/>
                <w:i/>
                <w:sz w:val="27"/>
                <w:szCs w:val="27"/>
                <w:lang w:val="vi-VN" w:eastAsia="vi-VN" w:bidi="vi-VN"/>
              </w:rPr>
              <w:t xml:space="preserve"> năm 2021</w:t>
            </w:r>
          </w:p>
        </w:tc>
      </w:tr>
    </w:tbl>
    <w:p w:rsidR="000A48F8" w:rsidRPr="000F4975" w:rsidRDefault="000A48F8" w:rsidP="00E57B88">
      <w:pPr>
        <w:keepNext/>
        <w:keepLines/>
        <w:widowControl w:val="0"/>
        <w:adjustRightInd w:val="0"/>
        <w:snapToGrid w:val="0"/>
        <w:spacing w:after="0" w:line="240" w:lineRule="auto"/>
        <w:rPr>
          <w:rFonts w:ascii="Times New Roman" w:hAnsi="Times New Roman" w:cs="Times New Roman"/>
          <w:b/>
          <w:bCs/>
          <w:sz w:val="27"/>
          <w:szCs w:val="27"/>
          <w:lang w:val="vi-VN" w:eastAsia="vi-VN"/>
        </w:rPr>
      </w:pPr>
    </w:p>
    <w:p w:rsidR="000A48F8" w:rsidRPr="00BC090C" w:rsidRDefault="000A48F8" w:rsidP="00E57B88">
      <w:pPr>
        <w:keepNext/>
        <w:keepLines/>
        <w:widowControl w:val="0"/>
        <w:adjustRightInd w:val="0"/>
        <w:snapToGrid w:val="0"/>
        <w:spacing w:after="0" w:line="240" w:lineRule="auto"/>
        <w:jc w:val="center"/>
        <w:rPr>
          <w:rFonts w:ascii="Times New Roman" w:hAnsi="Times New Roman" w:cs="Times New Roman"/>
          <w:b/>
          <w:bCs/>
          <w:sz w:val="27"/>
          <w:szCs w:val="27"/>
          <w:lang w:val="vi-VN"/>
        </w:rPr>
      </w:pPr>
      <w:r w:rsidRPr="00BC090C">
        <w:rPr>
          <w:rFonts w:ascii="Times New Roman" w:hAnsi="Times New Roman" w:cs="Times New Roman"/>
          <w:b/>
          <w:bCs/>
          <w:sz w:val="27"/>
          <w:szCs w:val="27"/>
          <w:lang w:val="vi-VN" w:eastAsia="vi-VN"/>
        </w:rPr>
        <w:t>KẾ HOẠCH</w:t>
      </w:r>
    </w:p>
    <w:p w:rsidR="000A48F8" w:rsidRPr="00BC090C" w:rsidRDefault="000A48F8" w:rsidP="00E57B88">
      <w:pPr>
        <w:widowControl w:val="0"/>
        <w:adjustRightInd w:val="0"/>
        <w:snapToGrid w:val="0"/>
        <w:spacing w:after="0" w:line="240" w:lineRule="auto"/>
        <w:jc w:val="center"/>
        <w:rPr>
          <w:rFonts w:ascii="Times New Roman" w:hAnsi="Times New Roman" w:cs="Times New Roman"/>
          <w:b/>
          <w:bCs/>
          <w:sz w:val="27"/>
          <w:szCs w:val="27"/>
          <w:lang w:val="vi-VN" w:eastAsia="vi-VN"/>
        </w:rPr>
      </w:pPr>
      <w:r w:rsidRPr="00BC090C">
        <w:rPr>
          <w:rFonts w:ascii="Times New Roman" w:hAnsi="Times New Roman" w:cs="Times New Roman"/>
          <w:b/>
          <w:bCs/>
          <w:sz w:val="27"/>
          <w:szCs w:val="27"/>
          <w:lang w:val="vi-VN" w:eastAsia="vi-VN"/>
        </w:rPr>
        <w:t>Tiêm vắc xin phòng COVID-19 đợt 0</w:t>
      </w:r>
      <w:r w:rsidR="002D05B8" w:rsidRPr="00BC090C">
        <w:rPr>
          <w:rFonts w:ascii="Times New Roman" w:hAnsi="Times New Roman" w:cs="Times New Roman"/>
          <w:b/>
          <w:bCs/>
          <w:sz w:val="27"/>
          <w:szCs w:val="27"/>
          <w:lang w:val="vi-VN" w:eastAsia="vi-VN"/>
        </w:rPr>
        <w:t>7</w:t>
      </w:r>
      <w:r w:rsidRPr="00BC090C">
        <w:rPr>
          <w:rFonts w:ascii="Times New Roman" w:hAnsi="Times New Roman" w:cs="Times New Roman"/>
          <w:b/>
          <w:bCs/>
          <w:sz w:val="27"/>
          <w:szCs w:val="27"/>
          <w:lang w:val="vi-VN" w:eastAsia="vi-VN"/>
        </w:rPr>
        <w:t xml:space="preserve"> năm 2021 </w:t>
      </w:r>
    </w:p>
    <w:p w:rsidR="00D02813" w:rsidRPr="00BC090C" w:rsidRDefault="000A48F8" w:rsidP="00D02813">
      <w:pPr>
        <w:widowControl w:val="0"/>
        <w:adjustRightInd w:val="0"/>
        <w:snapToGrid w:val="0"/>
        <w:spacing w:after="0" w:line="240" w:lineRule="auto"/>
        <w:jc w:val="center"/>
        <w:rPr>
          <w:rFonts w:ascii="Times New Roman" w:hAnsi="Times New Roman" w:cs="Times New Roman"/>
          <w:b/>
          <w:bCs/>
          <w:sz w:val="27"/>
          <w:szCs w:val="27"/>
          <w:lang w:val="vi-VN" w:eastAsia="vi-VN"/>
        </w:rPr>
      </w:pPr>
      <w:r w:rsidRPr="00BC090C">
        <w:rPr>
          <w:rFonts w:ascii="Times New Roman" w:hAnsi="Times New Roman" w:cs="Times New Roman"/>
          <w:b/>
          <w:bCs/>
          <w:sz w:val="27"/>
          <w:szCs w:val="27"/>
          <w:lang w:val="vi-VN" w:eastAsia="vi-VN"/>
        </w:rPr>
        <w:t xml:space="preserve">trên địa bàn huyện Gò Quao </w:t>
      </w:r>
    </w:p>
    <w:p w:rsidR="000A48F8" w:rsidRPr="00BC090C" w:rsidRDefault="000A48F8" w:rsidP="00D02813">
      <w:pPr>
        <w:widowControl w:val="0"/>
        <w:adjustRightInd w:val="0"/>
        <w:snapToGrid w:val="0"/>
        <w:spacing w:after="0" w:line="240" w:lineRule="auto"/>
        <w:jc w:val="center"/>
        <w:rPr>
          <w:rFonts w:ascii="Times New Roman" w:hAnsi="Times New Roman" w:cs="Times New Roman"/>
          <w:b/>
          <w:bCs/>
          <w:sz w:val="27"/>
          <w:szCs w:val="27"/>
          <w:lang w:val="vi-VN" w:eastAsia="vi-VN"/>
        </w:rPr>
      </w:pPr>
      <w:r w:rsidRPr="00BC090C">
        <w:rPr>
          <w:rFonts w:ascii="Times New Roman" w:hAnsi="Times New Roman" w:cs="Times New Roman"/>
          <w:b/>
          <w:bCs/>
          <w:noProof/>
          <w:sz w:val="27"/>
          <w:szCs w:val="27"/>
        </w:rPr>
        <mc:AlternateContent>
          <mc:Choice Requires="wps">
            <w:drawing>
              <wp:anchor distT="4294967295" distB="4294967295" distL="114300" distR="114300" simplePos="0" relativeHeight="251661312" behindDoc="0" locked="0" layoutInCell="1" allowOverlap="1" wp14:anchorId="7AD7A972" wp14:editId="3E8C778B">
                <wp:simplePos x="0" y="0"/>
                <wp:positionH relativeFrom="column">
                  <wp:posOffset>2222856</wp:posOffset>
                </wp:positionH>
                <wp:positionV relativeFrom="paragraph">
                  <wp:posOffset>-635</wp:posOffset>
                </wp:positionV>
                <wp:extent cx="1295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5683E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05pt,-.05pt" to="27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J6AEAAMUDAAAOAAAAZHJzL2Uyb0RvYy54bWysU02P0zAQvSPxHyzfadIuRTR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d5w5sLSiQ4qg&#10;+yGxrXeOBugju8tzGgM2lL51+5iZipM7hEcvfiLFqjfBfMEwpZ26aHM6UWWnMvfzbe7qlJgg53yx&#10;Wn6saT3iGquguRaGiOmL8pZlo+VGuzwSaOD4iCk/Dc01Jbudf9DGlLUax8aWr5aLJSEDiaszkMi0&#10;geii6zkD05NqRYoFEb3RMldnHDzj1kR2BBIO6U368Yna5cwAJgoQh/JNhQNINaWuluSeVIWQvno5&#10;uef11U/tTtCl8zdPZho7wGEqKaGMRBXG5ZZU0fOF9cuMs/Xs5Xkfr4sgrZSyi66zGF/fyX79921+&#10;AwAA//8DAFBLAwQUAAYACAAAACEAAn1wFdsAAAAHAQAADwAAAGRycy9kb3ducmV2LnhtbEyOwU7D&#10;MBBE70j8g7VIXKrWaUsqFOJUCMiNCwXU6zZekoh4ncZuG/h6ll7gtDOa0ezL16Pr1JGG0Ho2MJ8l&#10;oIgrb1uuDby9ltNbUCEiW+w8k4EvCrAuLi9yzKw/8QsdN7FWMsIhQwNNjH2mdagachhmvieW7MMP&#10;DqPYodZ2wJOMu04vkmSlHbYsHxrs6aGh6nNzcAZC+U778ntSTZLtsva02D8+P6Ex11fj/R2oSGP8&#10;K8MvvqBDIUw7f2AbVGdgmSZzqRqYypE8TW9E7M5eF7n+z1/8AAAA//8DAFBLAQItABQABgAIAAAA&#10;IQC2gziS/gAAAOEBAAATAAAAAAAAAAAAAAAAAAAAAABbQ29udGVudF9UeXBlc10ueG1sUEsBAi0A&#10;FAAGAAgAAAAhADj9If/WAAAAlAEAAAsAAAAAAAAAAAAAAAAALwEAAF9yZWxzLy5yZWxzUEsBAi0A&#10;FAAGAAgAAAAhAOrWP4noAQAAxQMAAA4AAAAAAAAAAAAAAAAALgIAAGRycy9lMm9Eb2MueG1sUEsB&#10;Ai0AFAAGAAgAAAAhAAJ9cBXbAAAABwEAAA8AAAAAAAAAAAAAAAAAQgQAAGRycy9kb3ducmV2Lnht&#10;bFBLBQYAAAAABAAEAPMAAABKBQAAAAA=&#10;">
                <o:lock v:ext="edit" shapetype="f"/>
              </v:line>
            </w:pict>
          </mc:Fallback>
        </mc:AlternateContent>
      </w:r>
    </w:p>
    <w:p w:rsidR="000A48F8" w:rsidRPr="00BC090C" w:rsidRDefault="000A48F8" w:rsidP="00D02813">
      <w:pPr>
        <w:widowControl w:val="0"/>
        <w:tabs>
          <w:tab w:val="left" w:pos="260"/>
        </w:tabs>
        <w:adjustRightInd w:val="0"/>
        <w:snapToGrid w:val="0"/>
        <w:spacing w:before="120" w:after="120" w:line="240" w:lineRule="auto"/>
        <w:ind w:firstLine="720"/>
        <w:jc w:val="both"/>
        <w:rPr>
          <w:rFonts w:ascii="Times New Roman" w:eastAsia="Times New Roman" w:hAnsi="Times New Roman" w:cs="Times New Roman"/>
          <w:color w:val="000000" w:themeColor="text1"/>
          <w:sz w:val="27"/>
          <w:szCs w:val="27"/>
          <w:lang w:val="vi-VN" w:eastAsia="vi-VN"/>
        </w:rPr>
      </w:pPr>
      <w:r w:rsidRPr="00BC090C">
        <w:rPr>
          <w:rFonts w:ascii="Times New Roman" w:eastAsia="Times New Roman" w:hAnsi="Times New Roman" w:cs="Times New Roman"/>
          <w:color w:val="000000" w:themeColor="text1"/>
          <w:sz w:val="27"/>
          <w:szCs w:val="27"/>
          <w:lang w:val="vi-VN" w:eastAsia="vi-VN"/>
        </w:rPr>
        <w:t>Căn cứ  Nghị quyết số 21/NQ-CP ngày 26/2/2021 của Chính phủ về mua và sử dụng vắc xin phòng COVID-19;</w:t>
      </w:r>
    </w:p>
    <w:p w:rsidR="000A48F8" w:rsidRPr="00BC090C" w:rsidRDefault="000A48F8" w:rsidP="00D02813">
      <w:pPr>
        <w:widowControl w:val="0"/>
        <w:tabs>
          <w:tab w:val="left" w:pos="260"/>
        </w:tabs>
        <w:adjustRightInd w:val="0"/>
        <w:snapToGrid w:val="0"/>
        <w:spacing w:before="120" w:after="120" w:line="240" w:lineRule="auto"/>
        <w:ind w:firstLine="720"/>
        <w:jc w:val="both"/>
        <w:rPr>
          <w:rFonts w:ascii="Times New Roman" w:eastAsia="Times New Roman" w:hAnsi="Times New Roman" w:cs="Times New Roman"/>
          <w:color w:val="000000" w:themeColor="text1"/>
          <w:sz w:val="27"/>
          <w:szCs w:val="27"/>
          <w:lang w:val="vi-VN" w:eastAsia="vi-VN"/>
        </w:rPr>
      </w:pPr>
      <w:r w:rsidRPr="00BC090C">
        <w:rPr>
          <w:rFonts w:ascii="Times New Roman" w:eastAsia="Times New Roman" w:hAnsi="Times New Roman" w:cs="Times New Roman"/>
          <w:color w:val="000000" w:themeColor="text1"/>
          <w:sz w:val="27"/>
          <w:szCs w:val="27"/>
          <w:lang w:val="vi-VN" w:eastAsia="vi-VN"/>
        </w:rPr>
        <w:t>Căn cứ Quyết định số 3355/QĐ-BYT ngày 08/7/2021 của Bộ Y tế về việc ban hành Kế hoạch triển khai chiến dịch tiêm vắc xin phòng COVID-19 năm 2021-2022;</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color w:val="000000" w:themeColor="text1"/>
          <w:sz w:val="27"/>
          <w:szCs w:val="27"/>
          <w:lang w:val="vi-VN" w:eastAsia="vi-VN"/>
        </w:rPr>
      </w:pPr>
      <w:r w:rsidRPr="00BC090C">
        <w:rPr>
          <w:rFonts w:ascii="Times New Roman" w:eastAsia="Times New Roman" w:hAnsi="Times New Roman" w:cs="Times New Roman"/>
          <w:color w:val="000000" w:themeColor="text1"/>
          <w:sz w:val="27"/>
          <w:szCs w:val="27"/>
          <w:lang w:val="vi-VN" w:eastAsia="vi-VN"/>
        </w:rPr>
        <w:t>Căn cứ Quyết định số 2469/QĐ-UBND, ngày 18/10/2021 về việc phê duyệt Kế hoạch tiêm vắc xin phòng COVID-19 đợt 07 năm 2021 trên địa bàn tỉnh Kiên Giang;</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color w:val="000000" w:themeColor="text1"/>
          <w:sz w:val="27"/>
          <w:szCs w:val="27"/>
          <w:lang w:val="vi-VN" w:eastAsia="vi-VN"/>
        </w:rPr>
      </w:pPr>
      <w:r w:rsidRPr="00BC090C">
        <w:rPr>
          <w:rFonts w:ascii="Times New Roman" w:eastAsia="Times New Roman" w:hAnsi="Times New Roman" w:cs="Times New Roman"/>
          <w:color w:val="000000" w:themeColor="text1"/>
          <w:sz w:val="27"/>
          <w:szCs w:val="27"/>
          <w:lang w:val="vi-VN" w:eastAsia="vi-VN"/>
        </w:rPr>
        <w:t>Căn cứ Kế hoạch số 3690/KH-SYT ngày 17/10/2021 của Sở Y tế Kiên Giang về việc tiêm vắc xin phòng COVID-19 đợt 07 năm 2021 trên địa bàn tỉnh Kiên Giang;</w:t>
      </w:r>
    </w:p>
    <w:p w:rsidR="000A48F8" w:rsidRPr="00BC090C" w:rsidRDefault="000A48F8" w:rsidP="00D02813">
      <w:pPr>
        <w:widowControl w:val="0"/>
        <w:adjustRightInd w:val="0"/>
        <w:snapToGrid w:val="0"/>
        <w:spacing w:before="120" w:after="120" w:line="240" w:lineRule="auto"/>
        <w:ind w:firstLine="709"/>
        <w:jc w:val="both"/>
        <w:rPr>
          <w:rFonts w:ascii="Times New Roman" w:hAnsi="Times New Roman" w:cs="Times New Roman"/>
          <w:bCs/>
          <w:sz w:val="27"/>
          <w:szCs w:val="27"/>
          <w:lang w:val="vi-VN" w:eastAsia="vi-VN"/>
        </w:rPr>
      </w:pPr>
      <w:r w:rsidRPr="00BC090C">
        <w:rPr>
          <w:rFonts w:ascii="Times New Roman" w:hAnsi="Times New Roman" w:cs="Times New Roman"/>
          <w:bCs/>
          <w:sz w:val="27"/>
          <w:szCs w:val="27"/>
          <w:lang w:val="vi-VN" w:eastAsia="vi-VN"/>
        </w:rPr>
        <w:t>Trung tâm Y tế xây dựng Kế hoạch tiêm vắc xin phòng COVID-19 đợt 07 năm 2021 trên địa bàn huyện Gò Quao, như sau:</w:t>
      </w:r>
    </w:p>
    <w:p w:rsidR="000A48F8" w:rsidRPr="00BC090C" w:rsidRDefault="000A48F8" w:rsidP="00D02813">
      <w:pPr>
        <w:widowControl w:val="0"/>
        <w:tabs>
          <w:tab w:val="left" w:pos="574"/>
        </w:tabs>
        <w:adjustRightInd w:val="0"/>
        <w:snapToGrid w:val="0"/>
        <w:spacing w:before="120" w:after="120" w:line="240" w:lineRule="auto"/>
        <w:ind w:firstLine="720"/>
        <w:jc w:val="both"/>
        <w:rPr>
          <w:rFonts w:ascii="Times New Roman" w:eastAsia="Times New Roman" w:hAnsi="Times New Roman" w:cs="Times New Roman"/>
          <w:sz w:val="27"/>
          <w:szCs w:val="27"/>
          <w:lang w:val="vi-VN"/>
        </w:rPr>
      </w:pPr>
      <w:r w:rsidRPr="00BC090C">
        <w:rPr>
          <w:rFonts w:ascii="Times New Roman" w:eastAsia="Times New Roman" w:hAnsi="Times New Roman" w:cs="Times New Roman"/>
          <w:b/>
          <w:bCs/>
          <w:sz w:val="27"/>
          <w:szCs w:val="27"/>
          <w:lang w:val="vi-VN" w:eastAsia="vi-VN"/>
        </w:rPr>
        <w:t>I. MỤC TIÊU</w:t>
      </w:r>
    </w:p>
    <w:p w:rsidR="000A48F8" w:rsidRPr="00BC090C" w:rsidRDefault="000A48F8" w:rsidP="00D02813">
      <w:pPr>
        <w:keepNext/>
        <w:keepLines/>
        <w:widowControl w:val="0"/>
        <w:tabs>
          <w:tab w:val="left" w:pos="368"/>
        </w:tabs>
        <w:adjustRightInd w:val="0"/>
        <w:snapToGrid w:val="0"/>
        <w:spacing w:before="120" w:after="120" w:line="240" w:lineRule="auto"/>
        <w:ind w:firstLine="720"/>
        <w:jc w:val="both"/>
        <w:rPr>
          <w:rFonts w:ascii="Times New Roman" w:eastAsia="Times New Roman" w:hAnsi="Times New Roman" w:cs="Times New Roman"/>
          <w:b/>
          <w:bCs/>
          <w:sz w:val="27"/>
          <w:szCs w:val="27"/>
          <w:lang w:val="vi-VN"/>
        </w:rPr>
      </w:pPr>
      <w:bookmarkStart w:id="0" w:name="bookmark28"/>
      <w:bookmarkStart w:id="1" w:name="bookmark27"/>
      <w:bookmarkStart w:id="2" w:name="bookmark29"/>
      <w:r w:rsidRPr="00BC090C">
        <w:rPr>
          <w:rFonts w:ascii="Times New Roman" w:eastAsia="Times New Roman" w:hAnsi="Times New Roman" w:cs="Times New Roman"/>
          <w:b/>
          <w:bCs/>
          <w:sz w:val="27"/>
          <w:szCs w:val="27"/>
          <w:lang w:val="vi-VN" w:eastAsia="vi-VN"/>
        </w:rPr>
        <w:t>1</w:t>
      </w:r>
      <w:bookmarkEnd w:id="0"/>
      <w:r w:rsidRPr="00BC090C">
        <w:rPr>
          <w:rFonts w:ascii="Times New Roman" w:eastAsia="Times New Roman" w:hAnsi="Times New Roman" w:cs="Times New Roman"/>
          <w:b/>
          <w:bCs/>
          <w:sz w:val="27"/>
          <w:szCs w:val="27"/>
          <w:lang w:val="vi-VN" w:eastAsia="vi-VN"/>
        </w:rPr>
        <w:t>. Mục tiêu chung</w:t>
      </w:r>
      <w:bookmarkEnd w:id="1"/>
      <w:bookmarkEnd w:id="2"/>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Phòng chống dịch chủ động bằng việc sử dụng vắc xin phòng COVID-19 cho các đối tượng nguy cơ và cộng đồng.</w:t>
      </w:r>
    </w:p>
    <w:p w:rsidR="000A48F8" w:rsidRPr="00BC090C" w:rsidRDefault="000A48F8" w:rsidP="00D02813">
      <w:pPr>
        <w:keepNext/>
        <w:keepLines/>
        <w:widowControl w:val="0"/>
        <w:tabs>
          <w:tab w:val="left" w:pos="387"/>
        </w:tabs>
        <w:adjustRightInd w:val="0"/>
        <w:snapToGrid w:val="0"/>
        <w:spacing w:before="120" w:after="120" w:line="240" w:lineRule="auto"/>
        <w:ind w:firstLine="720"/>
        <w:jc w:val="both"/>
        <w:rPr>
          <w:rFonts w:ascii="Times New Roman" w:eastAsia="Times New Roman" w:hAnsi="Times New Roman" w:cs="Times New Roman"/>
          <w:b/>
          <w:bCs/>
          <w:sz w:val="27"/>
          <w:szCs w:val="27"/>
          <w:lang w:val="vi-VN" w:eastAsia="zh-CN"/>
        </w:rPr>
      </w:pPr>
      <w:bookmarkStart w:id="3" w:name="bookmark31"/>
      <w:bookmarkStart w:id="4" w:name="bookmark30"/>
      <w:bookmarkStart w:id="5" w:name="bookmark32"/>
      <w:r w:rsidRPr="00BC090C">
        <w:rPr>
          <w:rFonts w:ascii="Times New Roman" w:eastAsia="Times New Roman" w:hAnsi="Times New Roman" w:cs="Times New Roman"/>
          <w:b/>
          <w:bCs/>
          <w:sz w:val="27"/>
          <w:szCs w:val="27"/>
          <w:lang w:val="vi-VN" w:eastAsia="vi-VN"/>
        </w:rPr>
        <w:t>2</w:t>
      </w:r>
      <w:bookmarkEnd w:id="3"/>
      <w:r w:rsidRPr="00BC090C">
        <w:rPr>
          <w:rFonts w:ascii="Times New Roman" w:eastAsia="Times New Roman" w:hAnsi="Times New Roman" w:cs="Times New Roman"/>
          <w:b/>
          <w:bCs/>
          <w:sz w:val="27"/>
          <w:szCs w:val="27"/>
          <w:lang w:val="vi-VN" w:eastAsia="vi-VN"/>
        </w:rPr>
        <w:t>. Mục tiêu cụ thể</w:t>
      </w:r>
      <w:bookmarkEnd w:id="4"/>
      <w:bookmarkEnd w:id="5"/>
    </w:p>
    <w:p w:rsidR="000A48F8" w:rsidRPr="00BC090C" w:rsidRDefault="000A48F8" w:rsidP="00D02813">
      <w:pPr>
        <w:widowControl w:val="0"/>
        <w:tabs>
          <w:tab w:val="left" w:pos="1002"/>
        </w:tabs>
        <w:adjustRightInd w:val="0"/>
        <w:snapToGrid w:val="0"/>
        <w:spacing w:before="120" w:after="120" w:line="240" w:lineRule="auto"/>
        <w:ind w:firstLine="720"/>
        <w:jc w:val="both"/>
        <w:rPr>
          <w:rFonts w:ascii="Times New Roman" w:eastAsia="Times New Roman" w:hAnsi="Times New Roman" w:cs="Times New Roman"/>
          <w:sz w:val="27"/>
          <w:szCs w:val="27"/>
          <w:lang w:val="vi-VN" w:eastAsia="zh-CN"/>
        </w:rPr>
      </w:pPr>
      <w:bookmarkStart w:id="6" w:name="bookmark33"/>
      <w:r w:rsidRPr="00BC090C">
        <w:rPr>
          <w:rFonts w:ascii="Times New Roman" w:eastAsia="Times New Roman" w:hAnsi="Times New Roman" w:cs="Times New Roman"/>
          <w:sz w:val="27"/>
          <w:szCs w:val="27"/>
          <w:lang w:val="vi-VN" w:eastAsia="vi-VN"/>
        </w:rPr>
        <w:t>-</w:t>
      </w:r>
      <w:bookmarkEnd w:id="6"/>
      <w:r w:rsidRPr="00BC090C">
        <w:rPr>
          <w:rFonts w:ascii="Times New Roman" w:eastAsia="Times New Roman" w:hAnsi="Times New Roman" w:cs="Times New Roman"/>
          <w:sz w:val="27"/>
          <w:szCs w:val="27"/>
          <w:lang w:val="vi-VN" w:eastAsia="vi-VN"/>
        </w:rPr>
        <w:t xml:space="preserve"> 95% đối tượng nguy cơ và cộng đồng được tiêm chủng đủ mũi vắc xin theo từng đợt phân bổ vắc xin.</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color w:val="000000"/>
          <w:sz w:val="27"/>
          <w:szCs w:val="27"/>
          <w:lang w:val="vi-VN" w:eastAsia="vi-VN"/>
        </w:rPr>
      </w:pPr>
      <w:bookmarkStart w:id="7" w:name="bookmark34"/>
      <w:r w:rsidRPr="00BC090C">
        <w:rPr>
          <w:rFonts w:ascii="Times New Roman" w:eastAsia="Times New Roman" w:hAnsi="Times New Roman" w:cs="Times New Roman"/>
          <w:color w:val="000000"/>
          <w:sz w:val="27"/>
          <w:szCs w:val="27"/>
          <w:lang w:val="vi-VN" w:eastAsia="vi-VN"/>
        </w:rPr>
        <w:t>-</w:t>
      </w:r>
      <w:bookmarkEnd w:id="7"/>
      <w:r w:rsidRPr="00BC090C">
        <w:rPr>
          <w:rFonts w:ascii="Times New Roman" w:eastAsia="Times New Roman" w:hAnsi="Times New Roman" w:cs="Times New Roman"/>
          <w:color w:val="000000"/>
          <w:sz w:val="27"/>
          <w:szCs w:val="27"/>
          <w:lang w:val="vi-VN" w:eastAsia="vi-VN"/>
        </w:rPr>
        <w:t xml:space="preserve"> Đảm bảo an toàn tiêm chủng khi sử dụng vắc xin phòng COVID-19.</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color w:val="000000"/>
          <w:sz w:val="27"/>
          <w:szCs w:val="27"/>
          <w:lang w:eastAsia="vi-VN"/>
        </w:rPr>
      </w:pPr>
      <w:r w:rsidRPr="00BC090C">
        <w:rPr>
          <w:rFonts w:ascii="Times New Roman" w:eastAsia="Times New Roman" w:hAnsi="Times New Roman" w:cs="Times New Roman"/>
          <w:color w:val="000000"/>
          <w:sz w:val="27"/>
          <w:szCs w:val="27"/>
          <w:lang w:eastAsia="vi-VN"/>
        </w:rPr>
        <w:t>- Đảm bảo an toàn phòng, chống dịch COVID-19 (thực hiện 5 K).</w:t>
      </w:r>
    </w:p>
    <w:p w:rsidR="000A48F8" w:rsidRPr="00BC090C" w:rsidRDefault="000A48F8" w:rsidP="00D02813">
      <w:pPr>
        <w:widowControl w:val="0"/>
        <w:tabs>
          <w:tab w:val="left" w:pos="574"/>
        </w:tabs>
        <w:adjustRightInd w:val="0"/>
        <w:snapToGrid w:val="0"/>
        <w:spacing w:before="120" w:after="120" w:line="240" w:lineRule="auto"/>
        <w:ind w:firstLine="720"/>
        <w:jc w:val="both"/>
        <w:rPr>
          <w:rFonts w:ascii="Times New Roman" w:eastAsia="Times New Roman" w:hAnsi="Times New Roman" w:cs="Times New Roman"/>
          <w:sz w:val="27"/>
          <w:szCs w:val="27"/>
        </w:rPr>
      </w:pPr>
      <w:r w:rsidRPr="00BC090C">
        <w:rPr>
          <w:rFonts w:ascii="Times New Roman" w:eastAsia="Times New Roman" w:hAnsi="Times New Roman" w:cs="Times New Roman"/>
          <w:b/>
          <w:bCs/>
          <w:sz w:val="27"/>
          <w:szCs w:val="27"/>
          <w:lang w:val="vi-VN" w:eastAsia="vi-VN"/>
        </w:rPr>
        <w:t>II</w:t>
      </w:r>
      <w:r w:rsidRPr="00BC090C">
        <w:rPr>
          <w:rFonts w:ascii="Times New Roman" w:eastAsia="Times New Roman" w:hAnsi="Times New Roman" w:cs="Times New Roman"/>
          <w:sz w:val="27"/>
          <w:szCs w:val="27"/>
          <w:lang w:val="vi-VN" w:eastAsia="vi-VN"/>
        </w:rPr>
        <w:t xml:space="preserve">. </w:t>
      </w:r>
      <w:r w:rsidRPr="00BC090C">
        <w:rPr>
          <w:rFonts w:ascii="Times New Roman" w:eastAsia="Times New Roman" w:hAnsi="Times New Roman" w:cs="Times New Roman"/>
          <w:b/>
          <w:bCs/>
          <w:sz w:val="27"/>
          <w:szCs w:val="27"/>
          <w:lang w:val="vi-VN" w:eastAsia="vi-VN"/>
        </w:rPr>
        <w:t>NỘI DUNG THỰC HIỆN</w:t>
      </w:r>
      <w:r w:rsidRPr="00BC090C">
        <w:rPr>
          <w:rFonts w:ascii="Times New Roman" w:eastAsia="Times New Roman" w:hAnsi="Times New Roman" w:cs="Times New Roman"/>
          <w:b/>
          <w:bCs/>
          <w:sz w:val="27"/>
          <w:szCs w:val="27"/>
          <w:lang w:eastAsia="vi-VN"/>
        </w:rPr>
        <w:t xml:space="preserve"> </w:t>
      </w:r>
    </w:p>
    <w:p w:rsidR="000A48F8" w:rsidRPr="00BC090C" w:rsidRDefault="000A48F8" w:rsidP="00D02813">
      <w:pPr>
        <w:keepNext/>
        <w:keepLines/>
        <w:widowControl w:val="0"/>
        <w:tabs>
          <w:tab w:val="left" w:pos="368"/>
        </w:tabs>
        <w:adjustRightInd w:val="0"/>
        <w:snapToGrid w:val="0"/>
        <w:spacing w:before="120" w:after="120" w:line="240" w:lineRule="auto"/>
        <w:ind w:firstLine="720"/>
        <w:jc w:val="both"/>
        <w:rPr>
          <w:rFonts w:ascii="Times New Roman" w:eastAsia="Times New Roman" w:hAnsi="Times New Roman" w:cs="Times New Roman"/>
          <w:b/>
          <w:bCs/>
          <w:sz w:val="27"/>
          <w:szCs w:val="27"/>
          <w:lang w:val="vi-VN" w:eastAsia="vi-VN"/>
        </w:rPr>
      </w:pPr>
      <w:bookmarkStart w:id="8" w:name="bookmark37"/>
      <w:bookmarkStart w:id="9" w:name="bookmark36"/>
      <w:bookmarkStart w:id="10" w:name="bookmark38"/>
      <w:r w:rsidRPr="00BC090C">
        <w:rPr>
          <w:rFonts w:ascii="Times New Roman" w:eastAsia="Times New Roman" w:hAnsi="Times New Roman" w:cs="Times New Roman"/>
          <w:b/>
          <w:bCs/>
          <w:sz w:val="27"/>
          <w:szCs w:val="27"/>
          <w:lang w:val="vi-VN" w:eastAsia="vi-VN"/>
        </w:rPr>
        <w:t>1</w:t>
      </w:r>
      <w:bookmarkEnd w:id="8"/>
      <w:r w:rsidRPr="00BC090C">
        <w:rPr>
          <w:rFonts w:ascii="Times New Roman" w:eastAsia="Times New Roman" w:hAnsi="Times New Roman" w:cs="Times New Roman"/>
          <w:b/>
          <w:bCs/>
          <w:sz w:val="27"/>
          <w:szCs w:val="27"/>
          <w:lang w:val="vi-VN" w:eastAsia="vi-VN"/>
        </w:rPr>
        <w:t>. Nguyên tắc</w:t>
      </w:r>
      <w:bookmarkEnd w:id="9"/>
      <w:bookmarkEnd w:id="10"/>
    </w:p>
    <w:p w:rsidR="000A48F8" w:rsidRPr="00BC090C" w:rsidRDefault="000A48F8" w:rsidP="00D02813">
      <w:pPr>
        <w:widowControl w:val="0"/>
        <w:tabs>
          <w:tab w:val="left" w:pos="1002"/>
        </w:tabs>
        <w:adjustRightInd w:val="0"/>
        <w:snapToGrid w:val="0"/>
        <w:spacing w:before="120" w:after="120" w:line="240" w:lineRule="auto"/>
        <w:ind w:firstLine="720"/>
        <w:jc w:val="both"/>
        <w:rPr>
          <w:rFonts w:ascii="Times New Roman" w:eastAsia="Times New Roman" w:hAnsi="Times New Roman" w:cs="Times New Roman"/>
          <w:sz w:val="27"/>
          <w:szCs w:val="27"/>
          <w:lang w:val="vi-VN" w:eastAsia="zh-CN"/>
        </w:rPr>
      </w:pPr>
      <w:bookmarkStart w:id="11" w:name="bookmark39"/>
      <w:r w:rsidRPr="00BC090C">
        <w:rPr>
          <w:rFonts w:ascii="Times New Roman" w:eastAsia="Times New Roman" w:hAnsi="Times New Roman" w:cs="Times New Roman"/>
          <w:sz w:val="27"/>
          <w:szCs w:val="27"/>
          <w:lang w:val="vi-VN" w:eastAsia="vi-VN"/>
        </w:rPr>
        <w:t>-</w:t>
      </w:r>
      <w:bookmarkEnd w:id="11"/>
      <w:r w:rsidRPr="00BC090C">
        <w:rPr>
          <w:rFonts w:ascii="Times New Roman" w:eastAsia="Times New Roman" w:hAnsi="Times New Roman" w:cs="Times New Roman"/>
          <w:sz w:val="27"/>
          <w:szCs w:val="27"/>
          <w:lang w:val="vi-VN" w:eastAsia="vi-VN"/>
        </w:rPr>
        <w:t xml:space="preserve"> Huy động tối đa các lực lượng tham gia tiêm chủng bao gồm Trung tâm Y tế và các Trạm Y tế, để tổ chức chiến dịch tiêm chủng.</w:t>
      </w:r>
    </w:p>
    <w:p w:rsidR="000A48F8" w:rsidRPr="00BC090C" w:rsidRDefault="000A48F8" w:rsidP="00D02813">
      <w:pPr>
        <w:widowControl w:val="0"/>
        <w:tabs>
          <w:tab w:val="left" w:pos="1012"/>
        </w:tabs>
        <w:adjustRightInd w:val="0"/>
        <w:snapToGrid w:val="0"/>
        <w:spacing w:before="120" w:after="120" w:line="240" w:lineRule="auto"/>
        <w:ind w:firstLine="720"/>
        <w:jc w:val="both"/>
        <w:rPr>
          <w:rFonts w:ascii="Times New Roman" w:eastAsia="Times New Roman" w:hAnsi="Times New Roman" w:cs="Times New Roman"/>
          <w:sz w:val="27"/>
          <w:szCs w:val="27"/>
          <w:lang w:val="vi-VN"/>
        </w:rPr>
      </w:pPr>
      <w:bookmarkStart w:id="12" w:name="bookmark40"/>
      <w:r w:rsidRPr="00BC090C">
        <w:rPr>
          <w:rFonts w:ascii="Times New Roman" w:eastAsia="Times New Roman" w:hAnsi="Times New Roman" w:cs="Times New Roman"/>
          <w:sz w:val="27"/>
          <w:szCs w:val="27"/>
          <w:lang w:val="vi-VN" w:eastAsia="vi-VN"/>
        </w:rPr>
        <w:t>-</w:t>
      </w:r>
      <w:bookmarkEnd w:id="12"/>
      <w:r w:rsidRPr="00BC090C">
        <w:rPr>
          <w:rFonts w:ascii="Times New Roman" w:eastAsia="Times New Roman" w:hAnsi="Times New Roman" w:cs="Times New Roman"/>
          <w:sz w:val="27"/>
          <w:szCs w:val="27"/>
          <w:lang w:val="vi-VN" w:eastAsia="vi-VN"/>
        </w:rPr>
        <w:t xml:space="preserve"> Tổ chức triển khai tiêm chủng ngay sau khi tiếp nhận vắc xin.</w:t>
      </w:r>
    </w:p>
    <w:p w:rsidR="000A48F8" w:rsidRPr="00BC090C" w:rsidRDefault="000A48F8" w:rsidP="00D02813">
      <w:pPr>
        <w:widowControl w:val="0"/>
        <w:tabs>
          <w:tab w:val="left" w:pos="992"/>
        </w:tabs>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bookmarkStart w:id="13" w:name="bookmark41"/>
      <w:r w:rsidRPr="00BC090C">
        <w:rPr>
          <w:rFonts w:ascii="Times New Roman" w:eastAsia="Times New Roman" w:hAnsi="Times New Roman" w:cs="Times New Roman"/>
          <w:sz w:val="27"/>
          <w:szCs w:val="27"/>
          <w:lang w:val="vi-VN" w:eastAsia="vi-VN"/>
        </w:rPr>
        <w:t>-</w:t>
      </w:r>
      <w:bookmarkEnd w:id="13"/>
      <w:r w:rsidRPr="00BC090C">
        <w:rPr>
          <w:rFonts w:ascii="Times New Roman" w:eastAsia="Times New Roman" w:hAnsi="Times New Roman" w:cs="Times New Roman"/>
          <w:sz w:val="27"/>
          <w:szCs w:val="27"/>
          <w:lang w:val="vi-VN" w:eastAsia="vi-VN"/>
        </w:rPr>
        <w:t xml:space="preserve"> Đảm bảo tối đa an toàn tiêm chủng. </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color w:val="000000"/>
          <w:sz w:val="27"/>
          <w:szCs w:val="27"/>
          <w:lang w:val="vi-VN" w:eastAsia="vi-VN"/>
        </w:rPr>
      </w:pPr>
      <w:r w:rsidRPr="00BC090C">
        <w:rPr>
          <w:rFonts w:ascii="Times New Roman" w:eastAsia="Times New Roman" w:hAnsi="Times New Roman" w:cs="Times New Roman"/>
          <w:color w:val="000000"/>
          <w:sz w:val="27"/>
          <w:szCs w:val="27"/>
          <w:lang w:val="vi-VN" w:eastAsia="vi-VN"/>
        </w:rPr>
        <w:t xml:space="preserve">- Căn cứ khả năng cung ứng vắc xin, ưu tiên trước cho các lực lượng tuyến đầu phòng, chống dịch (nhóm 01); Người cung cấp dịch vụ thiết yếu: vận tải; cung cấp dịch vụ điện nước (nhóm 03); Giáo viên người làm việc tại các cở sở giáo dục, đào tạo; người làm việc tại các cơ quan, đơn vị hành chính tiếp xúc nhiều người (nhóm 4); nhóm ưu tiên theo Quyết định số 3355/QĐ-BYT (người lao động làm việc tại các công ty doanh </w:t>
      </w:r>
      <w:r w:rsidRPr="00BC090C">
        <w:rPr>
          <w:rFonts w:ascii="Times New Roman" w:eastAsia="Times New Roman" w:hAnsi="Times New Roman" w:cs="Times New Roman"/>
          <w:color w:val="000000"/>
          <w:sz w:val="27"/>
          <w:szCs w:val="27"/>
          <w:lang w:val="vi-VN" w:eastAsia="vi-VN"/>
        </w:rPr>
        <w:lastRenderedPageBreak/>
        <w:t>nghiệp, khu công nghiệp; tiểu thương buôn bán tại chơ; người bán vé số; các chức sắc, chức việc các tôn giáo; dịch vụ vận tải; vân chuyển hàng hóa; người bán hàng rong).</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2. Đối tượng tiêm</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Căn cứ  Nghị quyết số 21/NQ-CP ngày 26/2/2021 của Chính phủ về mua và sử dụng vắc xin phòng COVID-19; Căn cứ Quyết định số 3355/QĐ-BYT ngày 08/7/2021 của Bộ Y tế về việc ban hành Kế hoạch triển khai chiến dịch tiêm vắc xin phòng COVID-19 năm 2021-2022 và căn cứ số lượng vắc xin được phân bổ theo Kế hoạch số 3690/KH-SYT ngày 17/10/2021 của Sở Y tế Kiên Giang, đối tượng tổ chức tiêm đợt 07 thuộc nhóm ưu tiên và miển phí gồm nhóm 01, nhóm 03, nhóm 4 theo </w:t>
      </w:r>
      <w:r w:rsidRPr="00BC090C">
        <w:rPr>
          <w:rFonts w:ascii="Times New Roman" w:hAnsi="Times New Roman" w:cs="Times New Roman"/>
          <w:sz w:val="27"/>
          <w:szCs w:val="27"/>
          <w:lang w:val="vi-VN"/>
        </w:rPr>
        <w:t xml:space="preserve"> </w:t>
      </w:r>
      <w:r w:rsidRPr="00BC090C">
        <w:rPr>
          <w:rFonts w:ascii="Times New Roman" w:eastAsia="Times New Roman" w:hAnsi="Times New Roman" w:cs="Times New Roman"/>
          <w:sz w:val="27"/>
          <w:szCs w:val="27"/>
          <w:lang w:val="vi-VN" w:eastAsia="vi-VN"/>
        </w:rPr>
        <w:t>Nghị quyết số 21/NQ-CP ngày 26/2/2021 và nhóm ưu tiên theo Quyết định số 3355/QĐ-BYT (người lao động làm việc tại các công ty doanh nghiệp, khu công nghiệp; tiểu thương buôn bán tại chơ; người bán vé số; các chức sắc, chức việc các tôn giáo; dịch vụ vận tải; vân chuyển hàng hóa; người bán hàng rong, cụ thể như sau:</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Tổng số đối tượng tiêm: 23.992 mũi</w:t>
      </w:r>
      <w:r w:rsidR="00DE6699" w:rsidRPr="00BC090C">
        <w:rPr>
          <w:rFonts w:ascii="Times New Roman" w:eastAsia="Times New Roman" w:hAnsi="Times New Roman" w:cs="Times New Roman"/>
          <w:sz w:val="27"/>
          <w:szCs w:val="27"/>
          <w:lang w:val="vi-VN" w:eastAsia="vi-VN"/>
        </w:rPr>
        <w:t xml:space="preserve"> tiêm gồm vắc xin Astrazenetra </w:t>
      </w:r>
      <w:r w:rsidRPr="00BC090C">
        <w:rPr>
          <w:rFonts w:ascii="Times New Roman" w:eastAsia="Times New Roman" w:hAnsi="Times New Roman" w:cs="Times New Roman"/>
          <w:sz w:val="27"/>
          <w:szCs w:val="27"/>
          <w:lang w:val="vi-VN" w:eastAsia="vi-VN"/>
        </w:rPr>
        <w:t xml:space="preserve">và </w:t>
      </w:r>
      <w:r w:rsidR="00DE6699" w:rsidRPr="00BC090C">
        <w:rPr>
          <w:rFonts w:ascii="Times New Roman" w:eastAsia="Times New Roman" w:hAnsi="Times New Roman" w:cs="Times New Roman"/>
          <w:sz w:val="27"/>
          <w:szCs w:val="27"/>
          <w:lang w:val="vi-VN" w:eastAsia="vi-VN"/>
        </w:rPr>
        <w:t xml:space="preserve">Pfizer </w:t>
      </w:r>
      <w:r w:rsidRPr="00BC090C">
        <w:rPr>
          <w:rFonts w:ascii="Times New Roman" w:eastAsia="Times New Roman" w:hAnsi="Times New Roman" w:cs="Times New Roman"/>
          <w:sz w:val="27"/>
          <w:szCs w:val="27"/>
          <w:lang w:val="vi-VN" w:eastAsia="vi-VN"/>
        </w:rPr>
        <w:t>(vắc xin Astrazeneca 17</w:t>
      </w:r>
      <w:r w:rsidR="00142031" w:rsidRPr="00BC090C">
        <w:rPr>
          <w:rFonts w:ascii="Times New Roman" w:eastAsia="Times New Roman" w:hAnsi="Times New Roman" w:cs="Times New Roman"/>
          <w:sz w:val="27"/>
          <w:szCs w:val="27"/>
          <w:lang w:val="vi-VN" w:eastAsia="vi-VN"/>
        </w:rPr>
        <w:t>.</w:t>
      </w:r>
      <w:r w:rsidRPr="00BC090C">
        <w:rPr>
          <w:rFonts w:ascii="Times New Roman" w:eastAsia="Times New Roman" w:hAnsi="Times New Roman" w:cs="Times New Roman"/>
          <w:sz w:val="27"/>
          <w:szCs w:val="27"/>
          <w:lang w:val="vi-VN" w:eastAsia="vi-VN"/>
        </w:rPr>
        <w:t>380 mũi tiêm; vắc xin Pfizer 6</w:t>
      </w:r>
      <w:r w:rsidR="00142031" w:rsidRPr="00BC090C">
        <w:rPr>
          <w:rFonts w:ascii="Times New Roman" w:eastAsia="Times New Roman" w:hAnsi="Times New Roman" w:cs="Times New Roman"/>
          <w:sz w:val="27"/>
          <w:szCs w:val="27"/>
          <w:lang w:val="vi-VN" w:eastAsia="vi-VN"/>
        </w:rPr>
        <w:t>.</w:t>
      </w:r>
      <w:r w:rsidRPr="00BC090C">
        <w:rPr>
          <w:rFonts w:ascii="Times New Roman" w:eastAsia="Times New Roman" w:hAnsi="Times New Roman" w:cs="Times New Roman"/>
          <w:sz w:val="27"/>
          <w:szCs w:val="27"/>
          <w:lang w:val="vi-VN" w:eastAsia="vi-VN"/>
        </w:rPr>
        <w:t>612 mũi tiêm),</w:t>
      </w:r>
      <w:r w:rsidRPr="00BC090C">
        <w:rPr>
          <w:rFonts w:ascii="Times New Roman" w:eastAsia="Times New Roman" w:hAnsi="Times New Roman" w:cs="Times New Roman"/>
          <w:sz w:val="27"/>
          <w:szCs w:val="27"/>
          <w:lang w:val="vi-VN"/>
        </w:rPr>
        <w:t xml:space="preserve"> </w:t>
      </w:r>
      <w:r w:rsidRPr="00BC090C">
        <w:rPr>
          <w:rFonts w:ascii="Times New Roman" w:eastAsia="Times New Roman" w:hAnsi="Times New Roman" w:cs="Times New Roman"/>
          <w:sz w:val="27"/>
          <w:szCs w:val="27"/>
          <w:lang w:val="vi-VN" w:eastAsia="vi-VN"/>
        </w:rPr>
        <w:t>gồm các đối tượng:</w:t>
      </w:r>
    </w:p>
    <w:p w:rsidR="000A48F8" w:rsidRPr="00BC090C" w:rsidRDefault="00FC26B6"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b/>
          <w:sz w:val="27"/>
          <w:szCs w:val="27"/>
          <w:lang w:val="vi-VN" w:eastAsia="vi-VN"/>
        </w:rPr>
        <w:t xml:space="preserve">2.1. </w:t>
      </w:r>
      <w:r w:rsidR="00DE6699" w:rsidRPr="00BC090C">
        <w:rPr>
          <w:rFonts w:ascii="Times New Roman" w:eastAsia="Times New Roman" w:hAnsi="Times New Roman" w:cs="Times New Roman"/>
          <w:b/>
          <w:sz w:val="27"/>
          <w:szCs w:val="27"/>
          <w:lang w:val="vi-VN" w:eastAsia="vi-VN"/>
        </w:rPr>
        <w:t xml:space="preserve"> Tiêm mũi </w:t>
      </w:r>
      <w:r w:rsidR="000A48F8" w:rsidRPr="00BC090C">
        <w:rPr>
          <w:rFonts w:ascii="Times New Roman" w:eastAsia="Times New Roman" w:hAnsi="Times New Roman" w:cs="Times New Roman"/>
          <w:b/>
          <w:sz w:val="27"/>
          <w:szCs w:val="27"/>
          <w:lang w:val="vi-VN" w:eastAsia="vi-VN"/>
        </w:rPr>
        <w:t>01</w:t>
      </w:r>
      <w:r w:rsidR="000A48F8" w:rsidRPr="00BC090C">
        <w:rPr>
          <w:rFonts w:ascii="Times New Roman" w:eastAsia="Times New Roman" w:hAnsi="Times New Roman" w:cs="Times New Roman"/>
          <w:sz w:val="27"/>
          <w:szCs w:val="27"/>
          <w:lang w:val="vi-VN" w:eastAsia="vi-VN"/>
        </w:rPr>
        <w:t xml:space="preserve">: </w:t>
      </w:r>
      <w:r w:rsidR="002E39A6" w:rsidRPr="00BC090C">
        <w:rPr>
          <w:rFonts w:ascii="Times New Roman" w:eastAsia="Times New Roman" w:hAnsi="Times New Roman" w:cs="Times New Roman"/>
          <w:sz w:val="27"/>
          <w:szCs w:val="27"/>
          <w:lang w:val="vi-VN" w:eastAsia="vi-VN"/>
        </w:rPr>
        <w:t xml:space="preserve">13.426 </w:t>
      </w:r>
      <w:r w:rsidR="000A48F8" w:rsidRPr="00BC090C">
        <w:rPr>
          <w:rFonts w:ascii="Times New Roman" w:eastAsia="Times New Roman" w:hAnsi="Times New Roman" w:cs="Times New Roman"/>
          <w:sz w:val="27"/>
          <w:szCs w:val="27"/>
          <w:lang w:val="vi-VN" w:eastAsia="vi-VN"/>
        </w:rPr>
        <w:t xml:space="preserve"> mũi tiêm, gồm: </w:t>
      </w:r>
    </w:p>
    <w:p w:rsidR="000A48F8" w:rsidRPr="00BC090C" w:rsidRDefault="00606807"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w:t>
      </w:r>
      <w:r w:rsidR="000A48F8" w:rsidRPr="00BC090C">
        <w:rPr>
          <w:rFonts w:ascii="Times New Roman" w:eastAsia="Times New Roman" w:hAnsi="Times New Roman" w:cs="Times New Roman"/>
          <w:sz w:val="27"/>
          <w:szCs w:val="27"/>
          <w:lang w:val="vi-VN" w:eastAsia="vi-VN"/>
        </w:rPr>
        <w:t xml:space="preserve"> Người có độ tuổi từ 18 đến 65 tuổi (Ưu tiên đối từ 50 đến 60 tuổi): 8120 mũi tiêm (vắc xin Astrazeneca)</w:t>
      </w:r>
    </w:p>
    <w:p w:rsidR="000A48F8" w:rsidRPr="00BC090C" w:rsidRDefault="00606807"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w:t>
      </w:r>
      <w:r w:rsidR="000A48F8" w:rsidRPr="00BC090C">
        <w:rPr>
          <w:rFonts w:ascii="Times New Roman" w:eastAsia="Times New Roman" w:hAnsi="Times New Roman" w:cs="Times New Roman"/>
          <w:sz w:val="27"/>
          <w:szCs w:val="27"/>
          <w:lang w:val="vi-VN" w:eastAsia="vi-VN"/>
        </w:rPr>
        <w:t>Phụ nữ có thai, cho con bú: 2</w:t>
      </w:r>
      <w:r w:rsidR="00142031" w:rsidRPr="00BC090C">
        <w:rPr>
          <w:rFonts w:ascii="Times New Roman" w:eastAsia="Times New Roman" w:hAnsi="Times New Roman" w:cs="Times New Roman"/>
          <w:sz w:val="27"/>
          <w:szCs w:val="27"/>
          <w:lang w:val="vi-VN" w:eastAsia="vi-VN"/>
        </w:rPr>
        <w:t>.</w:t>
      </w:r>
      <w:r w:rsidR="000A48F8" w:rsidRPr="00BC090C">
        <w:rPr>
          <w:rFonts w:ascii="Times New Roman" w:eastAsia="Times New Roman" w:hAnsi="Times New Roman" w:cs="Times New Roman"/>
          <w:sz w:val="27"/>
          <w:szCs w:val="27"/>
          <w:lang w:val="vi-VN" w:eastAsia="vi-VN"/>
        </w:rPr>
        <w:t>000 mũi tiêm (vắc xin Astrazeneca)</w:t>
      </w:r>
    </w:p>
    <w:p w:rsidR="000A48F8" w:rsidRPr="00BC090C" w:rsidRDefault="00606807"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w:t>
      </w:r>
      <w:r w:rsidR="000A48F8" w:rsidRPr="00BC090C">
        <w:rPr>
          <w:rFonts w:ascii="Times New Roman" w:eastAsia="Times New Roman" w:hAnsi="Times New Roman" w:cs="Times New Roman"/>
          <w:sz w:val="27"/>
          <w:szCs w:val="27"/>
          <w:lang w:val="vi-VN" w:eastAsia="vi-VN"/>
        </w:rPr>
        <w:t>Người trên 65 tuổi: 3</w:t>
      </w:r>
      <w:r w:rsidR="00142031" w:rsidRPr="00BC090C">
        <w:rPr>
          <w:rFonts w:ascii="Times New Roman" w:eastAsia="Times New Roman" w:hAnsi="Times New Roman" w:cs="Times New Roman"/>
          <w:sz w:val="27"/>
          <w:szCs w:val="27"/>
          <w:lang w:val="vi-VN" w:eastAsia="vi-VN"/>
        </w:rPr>
        <w:t>.</w:t>
      </w:r>
      <w:r w:rsidR="000A48F8" w:rsidRPr="00BC090C">
        <w:rPr>
          <w:rFonts w:ascii="Times New Roman" w:eastAsia="Times New Roman" w:hAnsi="Times New Roman" w:cs="Times New Roman"/>
          <w:sz w:val="27"/>
          <w:szCs w:val="27"/>
          <w:lang w:val="vi-VN" w:eastAsia="vi-VN"/>
        </w:rPr>
        <w:t>306  mũi tiêm (vắc xin Pfizer)</w:t>
      </w:r>
    </w:p>
    <w:p w:rsidR="000A48F8" w:rsidRPr="00BC090C" w:rsidRDefault="00FC26B6"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b/>
          <w:sz w:val="27"/>
          <w:szCs w:val="27"/>
          <w:lang w:val="vi-VN" w:eastAsia="vi-VN"/>
        </w:rPr>
        <w:t xml:space="preserve">2.2. </w:t>
      </w:r>
      <w:r w:rsidR="00DE6699" w:rsidRPr="00BC090C">
        <w:rPr>
          <w:rFonts w:ascii="Times New Roman" w:eastAsia="Times New Roman" w:hAnsi="Times New Roman" w:cs="Times New Roman"/>
          <w:b/>
          <w:sz w:val="27"/>
          <w:szCs w:val="27"/>
          <w:lang w:val="vi-VN" w:eastAsia="vi-VN"/>
        </w:rPr>
        <w:t xml:space="preserve">Tiêm mũi </w:t>
      </w:r>
      <w:r w:rsidR="000A48F8" w:rsidRPr="00BC090C">
        <w:rPr>
          <w:rFonts w:ascii="Times New Roman" w:eastAsia="Times New Roman" w:hAnsi="Times New Roman" w:cs="Times New Roman"/>
          <w:b/>
          <w:sz w:val="27"/>
          <w:szCs w:val="27"/>
          <w:lang w:val="vi-VN" w:eastAsia="vi-VN"/>
        </w:rPr>
        <w:t xml:space="preserve">02: </w:t>
      </w:r>
      <w:r w:rsidR="000A48F8" w:rsidRPr="00BC090C">
        <w:rPr>
          <w:rFonts w:ascii="Times New Roman" w:eastAsia="Times New Roman" w:hAnsi="Times New Roman" w:cs="Times New Roman"/>
          <w:sz w:val="27"/>
          <w:szCs w:val="27"/>
          <w:lang w:val="vi-VN" w:eastAsia="vi-VN"/>
        </w:rPr>
        <w:t>10</w:t>
      </w:r>
      <w:r w:rsidR="002E39A6" w:rsidRPr="00BC090C">
        <w:rPr>
          <w:rFonts w:ascii="Times New Roman" w:eastAsia="Times New Roman" w:hAnsi="Times New Roman" w:cs="Times New Roman"/>
          <w:sz w:val="27"/>
          <w:szCs w:val="27"/>
          <w:lang w:val="vi-VN" w:eastAsia="vi-VN"/>
        </w:rPr>
        <w:t>.</w:t>
      </w:r>
      <w:r w:rsidR="000A48F8" w:rsidRPr="00BC090C">
        <w:rPr>
          <w:rFonts w:ascii="Times New Roman" w:eastAsia="Times New Roman" w:hAnsi="Times New Roman" w:cs="Times New Roman"/>
          <w:sz w:val="27"/>
          <w:szCs w:val="27"/>
          <w:lang w:val="vi-VN" w:eastAsia="vi-VN"/>
        </w:rPr>
        <w:t>566 mũi tiêm, gồm:</w:t>
      </w:r>
    </w:p>
    <w:p w:rsidR="000A48F8" w:rsidRPr="00BC090C" w:rsidRDefault="00606807"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w:t>
      </w:r>
      <w:r w:rsidR="000A48F8" w:rsidRPr="00BC090C">
        <w:rPr>
          <w:rFonts w:ascii="Times New Roman" w:eastAsia="Times New Roman" w:hAnsi="Times New Roman" w:cs="Times New Roman"/>
          <w:sz w:val="27"/>
          <w:szCs w:val="27"/>
          <w:lang w:val="vi-VN" w:eastAsia="vi-VN"/>
        </w:rPr>
        <w:t xml:space="preserve"> Người đã tiêm mũi 01 đợt 03 và đợt 04: 7</w:t>
      </w:r>
      <w:r w:rsidR="002E39A6" w:rsidRPr="00BC090C">
        <w:rPr>
          <w:rFonts w:ascii="Times New Roman" w:eastAsia="Times New Roman" w:hAnsi="Times New Roman" w:cs="Times New Roman"/>
          <w:sz w:val="27"/>
          <w:szCs w:val="27"/>
          <w:lang w:val="vi-VN" w:eastAsia="vi-VN"/>
        </w:rPr>
        <w:t>.</w:t>
      </w:r>
      <w:r w:rsidR="000A48F8" w:rsidRPr="00BC090C">
        <w:rPr>
          <w:rFonts w:ascii="Times New Roman" w:eastAsia="Times New Roman" w:hAnsi="Times New Roman" w:cs="Times New Roman"/>
          <w:sz w:val="27"/>
          <w:szCs w:val="27"/>
          <w:lang w:val="vi-VN" w:eastAsia="vi-VN"/>
        </w:rPr>
        <w:t>260 mũi tiêm (vắc xin Astrazeneca)</w:t>
      </w:r>
    </w:p>
    <w:p w:rsidR="003858AC" w:rsidRPr="00BC090C" w:rsidRDefault="00606807" w:rsidP="003858AC">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Tuyến huyện: 2.359 mũi tiêm</w:t>
      </w:r>
      <w:r w:rsidR="00762A1D" w:rsidRPr="00BC090C">
        <w:rPr>
          <w:rFonts w:ascii="Times New Roman" w:eastAsia="Times New Roman" w:hAnsi="Times New Roman" w:cs="Times New Roman"/>
          <w:sz w:val="27"/>
          <w:szCs w:val="27"/>
          <w:lang w:val="vi-VN" w:eastAsia="vi-VN"/>
        </w:rPr>
        <w:t xml:space="preserve">, gồm </w:t>
      </w:r>
      <w:r w:rsidR="00BC090C" w:rsidRPr="00BC090C">
        <w:rPr>
          <w:rFonts w:ascii="Times New Roman" w:eastAsia="Times New Roman" w:hAnsi="Times New Roman" w:cs="Times New Roman"/>
          <w:sz w:val="27"/>
          <w:szCs w:val="27"/>
          <w:lang w:val="vi-VN" w:eastAsia="vi-VN"/>
        </w:rPr>
        <w:t xml:space="preserve">lực </w:t>
      </w:r>
      <w:r w:rsidR="00762A1D" w:rsidRPr="00BC090C">
        <w:rPr>
          <w:rFonts w:ascii="Times New Roman" w:eastAsia="Times New Roman" w:hAnsi="Times New Roman" w:cs="Times New Roman"/>
          <w:sz w:val="27"/>
          <w:szCs w:val="27"/>
          <w:lang w:val="vi-VN" w:eastAsia="vi-VN"/>
        </w:rPr>
        <w:t xml:space="preserve">lượng </w:t>
      </w:r>
      <w:r w:rsidR="00BC090C" w:rsidRPr="00BC090C">
        <w:rPr>
          <w:rFonts w:ascii="Times New Roman" w:eastAsia="Times New Roman" w:hAnsi="Times New Roman" w:cs="Times New Roman"/>
          <w:sz w:val="27"/>
          <w:szCs w:val="27"/>
          <w:lang w:val="vi-VN" w:eastAsia="vi-VN"/>
        </w:rPr>
        <w:t xml:space="preserve">Công </w:t>
      </w:r>
      <w:r w:rsidR="00762A1D" w:rsidRPr="00BC090C">
        <w:rPr>
          <w:rFonts w:ascii="Times New Roman" w:eastAsia="Times New Roman" w:hAnsi="Times New Roman" w:cs="Times New Roman"/>
          <w:sz w:val="27"/>
          <w:szCs w:val="27"/>
          <w:lang w:val="vi-VN" w:eastAsia="vi-VN"/>
        </w:rPr>
        <w:t>an: 153</w:t>
      </w:r>
      <w:r w:rsidR="00815B55" w:rsidRPr="00BC090C">
        <w:rPr>
          <w:rFonts w:ascii="Times New Roman" w:eastAsia="Times New Roman" w:hAnsi="Times New Roman" w:cs="Times New Roman"/>
          <w:sz w:val="27"/>
          <w:szCs w:val="27"/>
          <w:lang w:val="vi-VN" w:eastAsia="vi-VN"/>
        </w:rPr>
        <w:t xml:space="preserve"> người</w:t>
      </w:r>
      <w:r w:rsidR="00762A1D" w:rsidRPr="00BC090C">
        <w:rPr>
          <w:rFonts w:ascii="Times New Roman" w:eastAsia="Times New Roman" w:hAnsi="Times New Roman" w:cs="Times New Roman"/>
          <w:sz w:val="27"/>
          <w:szCs w:val="27"/>
          <w:lang w:val="vi-VN" w:eastAsia="vi-VN"/>
        </w:rPr>
        <w:t xml:space="preserve">, </w:t>
      </w:r>
      <w:r w:rsidR="00BC090C" w:rsidRPr="00BC090C">
        <w:rPr>
          <w:rFonts w:ascii="Times New Roman" w:eastAsia="Times New Roman" w:hAnsi="Times New Roman" w:cs="Times New Roman"/>
          <w:sz w:val="27"/>
          <w:szCs w:val="27"/>
          <w:lang w:val="vi-VN" w:eastAsia="vi-VN"/>
        </w:rPr>
        <w:t xml:space="preserve">Công </w:t>
      </w:r>
      <w:r w:rsidR="00762A1D" w:rsidRPr="00BC090C">
        <w:rPr>
          <w:rFonts w:ascii="Times New Roman" w:eastAsia="Times New Roman" w:hAnsi="Times New Roman" w:cs="Times New Roman"/>
          <w:sz w:val="27"/>
          <w:szCs w:val="27"/>
          <w:lang w:val="vi-VN" w:eastAsia="vi-VN"/>
        </w:rPr>
        <w:t xml:space="preserve">ty </w:t>
      </w:r>
      <w:r w:rsidR="00815B55" w:rsidRPr="00BC090C">
        <w:rPr>
          <w:rFonts w:ascii="Times New Roman" w:eastAsia="Times New Roman" w:hAnsi="Times New Roman" w:cs="Times New Roman"/>
          <w:sz w:val="27"/>
          <w:szCs w:val="27"/>
          <w:lang w:val="vi-VN" w:eastAsia="vi-VN"/>
        </w:rPr>
        <w:t>Vinatex</w:t>
      </w:r>
      <w:r w:rsidR="00140522" w:rsidRPr="00BC090C">
        <w:rPr>
          <w:rFonts w:ascii="Times New Roman" w:eastAsia="Times New Roman" w:hAnsi="Times New Roman" w:cs="Times New Roman"/>
          <w:sz w:val="27"/>
          <w:szCs w:val="27"/>
          <w:lang w:val="vi-VN" w:eastAsia="vi-VN"/>
        </w:rPr>
        <w:t>:</w:t>
      </w:r>
      <w:r w:rsidR="00815B55" w:rsidRPr="00BC090C">
        <w:rPr>
          <w:rFonts w:ascii="Times New Roman" w:eastAsia="Times New Roman" w:hAnsi="Times New Roman" w:cs="Times New Roman"/>
          <w:sz w:val="27"/>
          <w:szCs w:val="27"/>
          <w:lang w:val="vi-VN" w:eastAsia="vi-VN"/>
        </w:rPr>
        <w:t xml:space="preserve"> 515 người</w:t>
      </w:r>
      <w:r w:rsidR="00762A1D" w:rsidRPr="00BC090C">
        <w:rPr>
          <w:rFonts w:ascii="Times New Roman" w:eastAsia="Times New Roman" w:hAnsi="Times New Roman" w:cs="Times New Roman"/>
          <w:sz w:val="27"/>
          <w:szCs w:val="27"/>
          <w:lang w:val="vi-VN" w:eastAsia="vi-VN"/>
        </w:rPr>
        <w:t xml:space="preserve">, </w:t>
      </w:r>
      <w:r w:rsidR="00815B55" w:rsidRPr="00BC090C">
        <w:rPr>
          <w:rFonts w:ascii="Times New Roman" w:eastAsia="Times New Roman" w:hAnsi="Times New Roman" w:cs="Times New Roman"/>
          <w:sz w:val="27"/>
          <w:szCs w:val="27"/>
          <w:lang w:val="vi-VN" w:eastAsia="vi-VN"/>
        </w:rPr>
        <w:t>các cơ quan</w:t>
      </w:r>
      <w:r w:rsidR="00BC090C" w:rsidRPr="00BC090C">
        <w:rPr>
          <w:rFonts w:ascii="Times New Roman" w:eastAsia="Times New Roman" w:hAnsi="Times New Roman" w:cs="Times New Roman"/>
          <w:sz w:val="27"/>
          <w:szCs w:val="27"/>
          <w:lang w:val="vi-VN" w:eastAsia="vi-VN"/>
        </w:rPr>
        <w:t>,</w:t>
      </w:r>
      <w:r w:rsidR="00815B55" w:rsidRPr="00BC090C">
        <w:rPr>
          <w:rFonts w:ascii="Times New Roman" w:eastAsia="Times New Roman" w:hAnsi="Times New Roman" w:cs="Times New Roman"/>
          <w:sz w:val="27"/>
          <w:szCs w:val="27"/>
          <w:lang w:val="vi-VN" w:eastAsia="vi-VN"/>
        </w:rPr>
        <w:t xml:space="preserve"> ban</w:t>
      </w:r>
      <w:r w:rsidR="00BC090C" w:rsidRPr="00BC090C">
        <w:rPr>
          <w:rFonts w:ascii="Times New Roman" w:eastAsia="Times New Roman" w:hAnsi="Times New Roman" w:cs="Times New Roman"/>
          <w:sz w:val="27"/>
          <w:szCs w:val="27"/>
          <w:lang w:val="vi-VN" w:eastAsia="vi-VN"/>
        </w:rPr>
        <w:t>,</w:t>
      </w:r>
      <w:r w:rsidR="00815B55" w:rsidRPr="00BC090C">
        <w:rPr>
          <w:rFonts w:ascii="Times New Roman" w:eastAsia="Times New Roman" w:hAnsi="Times New Roman" w:cs="Times New Roman"/>
          <w:sz w:val="27"/>
          <w:szCs w:val="27"/>
          <w:lang w:val="vi-VN" w:eastAsia="vi-VN"/>
        </w:rPr>
        <w:t xml:space="preserve"> ngành</w:t>
      </w:r>
      <w:r w:rsidR="00BC090C" w:rsidRPr="00BC090C">
        <w:rPr>
          <w:rFonts w:ascii="Times New Roman" w:eastAsia="Times New Roman" w:hAnsi="Times New Roman" w:cs="Times New Roman"/>
          <w:sz w:val="27"/>
          <w:szCs w:val="27"/>
          <w:lang w:val="vi-VN" w:eastAsia="vi-VN"/>
        </w:rPr>
        <w:t>,</w:t>
      </w:r>
      <w:r w:rsidR="00815B55" w:rsidRPr="00BC090C">
        <w:rPr>
          <w:rFonts w:ascii="Times New Roman" w:eastAsia="Times New Roman" w:hAnsi="Times New Roman" w:cs="Times New Roman"/>
          <w:sz w:val="27"/>
          <w:szCs w:val="27"/>
          <w:lang w:val="vi-VN" w:eastAsia="vi-VN"/>
        </w:rPr>
        <w:t xml:space="preserve"> đoàn thể 5</w:t>
      </w:r>
      <w:r w:rsidR="00140522" w:rsidRPr="00BC090C">
        <w:rPr>
          <w:rFonts w:ascii="Times New Roman" w:eastAsia="Times New Roman" w:hAnsi="Times New Roman" w:cs="Times New Roman"/>
          <w:sz w:val="27"/>
          <w:szCs w:val="27"/>
          <w:lang w:val="vi-VN" w:eastAsia="vi-VN"/>
        </w:rPr>
        <w:t>1</w:t>
      </w:r>
      <w:r w:rsidR="00815B55" w:rsidRPr="00BC090C">
        <w:rPr>
          <w:rFonts w:ascii="Times New Roman" w:eastAsia="Times New Roman" w:hAnsi="Times New Roman" w:cs="Times New Roman"/>
          <w:sz w:val="27"/>
          <w:szCs w:val="27"/>
          <w:lang w:val="vi-VN" w:eastAsia="vi-VN"/>
        </w:rPr>
        <w:t>0 người, người thân sống cùng nhà của nhân viên y tế, ban chỉ đạo phòng, chống dịch bệnh Covid-19</w:t>
      </w:r>
      <w:r w:rsidR="00140522" w:rsidRPr="00BC090C">
        <w:rPr>
          <w:rFonts w:ascii="Times New Roman" w:eastAsia="Times New Roman" w:hAnsi="Times New Roman" w:cs="Times New Roman"/>
          <w:sz w:val="27"/>
          <w:szCs w:val="27"/>
          <w:lang w:val="vi-VN" w:eastAsia="vi-VN"/>
        </w:rPr>
        <w:t>: 1181 người</w:t>
      </w:r>
      <w:r w:rsidR="003858AC" w:rsidRPr="00BC090C">
        <w:rPr>
          <w:rFonts w:ascii="Times New Roman" w:eastAsia="Times New Roman" w:hAnsi="Times New Roman" w:cs="Times New Roman"/>
          <w:sz w:val="27"/>
          <w:szCs w:val="27"/>
          <w:lang w:val="vi-VN" w:eastAsia="vi-VN"/>
        </w:rPr>
        <w:t xml:space="preserve"> </w:t>
      </w:r>
      <w:r w:rsidR="003858AC" w:rsidRPr="00BC090C">
        <w:rPr>
          <w:rFonts w:ascii="Times New Roman" w:eastAsia="Times New Roman" w:hAnsi="Times New Roman" w:cs="Times New Roman"/>
          <w:i/>
          <w:sz w:val="27"/>
          <w:szCs w:val="27"/>
          <w:lang w:val="vi-VN" w:eastAsia="vi-VN"/>
        </w:rPr>
        <w:t>(</w:t>
      </w:r>
      <w:r w:rsidR="003858AC" w:rsidRPr="00BC090C">
        <w:rPr>
          <w:rFonts w:ascii="Times New Roman" w:eastAsia="Times New Roman" w:hAnsi="Times New Roman" w:cs="Times New Roman"/>
          <w:sz w:val="27"/>
          <w:szCs w:val="27"/>
          <w:lang w:val="vi-VN" w:eastAsia="vi-VN"/>
        </w:rPr>
        <w:t>Còn lại 856 người của Công ty Toàn lộc đến ngày 01/11/2021 mới đủ ngày tiêm mũi 02</w:t>
      </w:r>
      <w:r w:rsidR="003858AC" w:rsidRPr="00BC090C">
        <w:rPr>
          <w:rFonts w:ascii="Times New Roman" w:eastAsia="Times New Roman" w:hAnsi="Times New Roman" w:cs="Times New Roman"/>
          <w:i/>
          <w:sz w:val="27"/>
          <w:szCs w:val="27"/>
          <w:lang w:val="vi-VN" w:eastAsia="vi-VN"/>
        </w:rPr>
        <w:t>)</w:t>
      </w:r>
    </w:p>
    <w:p w:rsidR="00606807" w:rsidRPr="00BC090C" w:rsidRDefault="00606807"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Tuyến xã: 4.</w:t>
      </w:r>
      <w:r w:rsidR="00140522" w:rsidRPr="00BC090C">
        <w:rPr>
          <w:rFonts w:ascii="Times New Roman" w:eastAsia="Times New Roman" w:hAnsi="Times New Roman" w:cs="Times New Roman"/>
          <w:sz w:val="27"/>
          <w:szCs w:val="27"/>
          <w:lang w:val="vi-VN" w:eastAsia="vi-VN"/>
        </w:rPr>
        <w:t xml:space="preserve"> </w:t>
      </w:r>
      <w:r w:rsidR="00140522" w:rsidRPr="00BC090C">
        <w:rPr>
          <w:rFonts w:ascii="Times New Roman" w:eastAsia="Times New Roman" w:hAnsi="Times New Roman" w:cs="Times New Roman"/>
          <w:sz w:val="27"/>
          <w:szCs w:val="27"/>
          <w:lang w:eastAsia="vi-VN"/>
        </w:rPr>
        <w:t>901</w:t>
      </w:r>
      <w:r w:rsidRPr="00BC090C">
        <w:rPr>
          <w:rFonts w:ascii="Times New Roman" w:eastAsia="Times New Roman" w:hAnsi="Times New Roman" w:cs="Times New Roman"/>
          <w:sz w:val="27"/>
          <w:szCs w:val="27"/>
          <w:lang w:val="vi-VN" w:eastAsia="vi-VN"/>
        </w:rPr>
        <w:t xml:space="preserve"> mũi tiêm</w:t>
      </w:r>
    </w:p>
    <w:p w:rsidR="000A48F8" w:rsidRPr="00BC090C" w:rsidRDefault="00606807"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w:t>
      </w:r>
      <w:r w:rsidR="000A48F8" w:rsidRPr="00BC090C">
        <w:rPr>
          <w:rFonts w:ascii="Times New Roman" w:eastAsia="Times New Roman" w:hAnsi="Times New Roman" w:cs="Times New Roman"/>
          <w:sz w:val="27"/>
          <w:szCs w:val="27"/>
          <w:lang w:val="vi-VN" w:eastAsia="vi-VN"/>
        </w:rPr>
        <w:t xml:space="preserve"> Người trên 65 tuổi: </w:t>
      </w:r>
      <w:r w:rsidR="002E39A6" w:rsidRPr="00BC090C">
        <w:rPr>
          <w:rFonts w:ascii="Times New Roman" w:eastAsia="Times New Roman" w:hAnsi="Times New Roman" w:cs="Times New Roman"/>
          <w:sz w:val="27"/>
          <w:szCs w:val="27"/>
          <w:lang w:val="vi-VN" w:eastAsia="vi-VN"/>
        </w:rPr>
        <w:t xml:space="preserve">3.306  mũi tiêm </w:t>
      </w:r>
      <w:r w:rsidR="000A48F8" w:rsidRPr="00BC090C">
        <w:rPr>
          <w:rFonts w:ascii="Times New Roman" w:eastAsia="Times New Roman" w:hAnsi="Times New Roman" w:cs="Times New Roman"/>
          <w:sz w:val="27"/>
          <w:szCs w:val="27"/>
          <w:lang w:val="vi-VN" w:eastAsia="vi-VN"/>
        </w:rPr>
        <w:t>(vắc xin Pfizer)</w:t>
      </w:r>
    </w:p>
    <w:p w:rsidR="00FE556D" w:rsidRPr="00BC090C" w:rsidRDefault="00FE556D"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Tuyến huyện: 120 mũi tiêm</w:t>
      </w:r>
    </w:p>
    <w:p w:rsidR="00FE556D" w:rsidRPr="00BC090C" w:rsidRDefault="00FE556D"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+Tuyến xã: 3.186 mũi tiêm</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 xml:space="preserve">3. Phạm vi triển khai: </w:t>
      </w:r>
      <w:r w:rsidRPr="00BC090C">
        <w:rPr>
          <w:rFonts w:ascii="Times New Roman" w:eastAsia="Times New Roman" w:hAnsi="Times New Roman" w:cs="Times New Roman"/>
          <w:sz w:val="27"/>
          <w:szCs w:val="27"/>
          <w:lang w:val="vi-VN" w:eastAsia="vi-VN"/>
        </w:rPr>
        <w:t>Trên địa bàn huyện Gò Quao.</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b/>
          <w:sz w:val="27"/>
          <w:szCs w:val="27"/>
          <w:lang w:val="vi-VN" w:eastAsia="vi-VN"/>
        </w:rPr>
        <w:t xml:space="preserve">4. Hình thức thiển khai: </w:t>
      </w:r>
      <w:r w:rsidRPr="00BC090C">
        <w:rPr>
          <w:rFonts w:ascii="Times New Roman" w:eastAsia="Times New Roman" w:hAnsi="Times New Roman" w:cs="Times New Roman"/>
          <w:sz w:val="27"/>
          <w:szCs w:val="27"/>
          <w:lang w:val="vi-VN" w:eastAsia="vi-VN"/>
        </w:rPr>
        <w:t>Triển khai theo hình thức chiến dịch tiêm chủng cố định trên địa bàn huyện Gò Quao.</w:t>
      </w:r>
    </w:p>
    <w:p w:rsidR="00AB2629" w:rsidRPr="00BC090C" w:rsidRDefault="00AB2629" w:rsidP="00D02813">
      <w:pPr>
        <w:widowControl w:val="0"/>
        <w:tabs>
          <w:tab w:val="left" w:pos="7425"/>
        </w:tabs>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5. Tổ chức hội nghị</w:t>
      </w:r>
      <w:r w:rsidR="00F2747E" w:rsidRPr="00BC090C">
        <w:rPr>
          <w:rFonts w:ascii="Times New Roman" w:eastAsia="Times New Roman" w:hAnsi="Times New Roman" w:cs="Times New Roman"/>
          <w:b/>
          <w:sz w:val="27"/>
          <w:szCs w:val="27"/>
          <w:lang w:val="vi-VN" w:eastAsia="vi-VN"/>
        </w:rPr>
        <w:t xml:space="preserve"> triển khai kế hoạch,</w:t>
      </w:r>
      <w:r w:rsidRPr="00BC090C">
        <w:rPr>
          <w:rFonts w:ascii="Times New Roman" w:eastAsia="Times New Roman" w:hAnsi="Times New Roman" w:cs="Times New Roman"/>
          <w:b/>
          <w:sz w:val="27"/>
          <w:szCs w:val="27"/>
          <w:lang w:val="vi-VN" w:eastAsia="vi-VN"/>
        </w:rPr>
        <w:t xml:space="preserve"> </w:t>
      </w:r>
      <w:r w:rsidR="00F2747E" w:rsidRPr="00BC090C">
        <w:rPr>
          <w:rFonts w:ascii="Times New Roman" w:eastAsia="Times New Roman" w:hAnsi="Times New Roman" w:cs="Times New Roman"/>
          <w:b/>
          <w:sz w:val="27"/>
          <w:szCs w:val="27"/>
          <w:lang w:val="vi-VN" w:eastAsia="vi-VN"/>
        </w:rPr>
        <w:t>tập huấn</w:t>
      </w:r>
      <w:r w:rsidRPr="00BC090C">
        <w:rPr>
          <w:rFonts w:ascii="Times New Roman" w:eastAsia="Times New Roman" w:hAnsi="Times New Roman" w:cs="Times New Roman"/>
          <w:b/>
          <w:sz w:val="27"/>
          <w:szCs w:val="27"/>
          <w:lang w:val="vi-VN" w:eastAsia="vi-VN"/>
        </w:rPr>
        <w:t xml:space="preserve"> chuyên môn về tiêm chủng</w:t>
      </w:r>
      <w:r w:rsidR="00F2747E" w:rsidRPr="00BC090C">
        <w:rPr>
          <w:rFonts w:ascii="Times New Roman" w:eastAsia="Times New Roman" w:hAnsi="Times New Roman" w:cs="Times New Roman"/>
          <w:b/>
          <w:sz w:val="27"/>
          <w:szCs w:val="27"/>
          <w:lang w:val="vi-VN" w:eastAsia="vi-VN"/>
        </w:rPr>
        <w:t xml:space="preserve"> COVID-19</w:t>
      </w:r>
      <w:r w:rsidRPr="00BC090C">
        <w:rPr>
          <w:rFonts w:ascii="Times New Roman" w:eastAsia="Times New Roman" w:hAnsi="Times New Roman" w:cs="Times New Roman"/>
          <w:b/>
          <w:sz w:val="27"/>
          <w:szCs w:val="27"/>
          <w:lang w:val="vi-VN" w:eastAsia="vi-VN"/>
        </w:rPr>
        <w:tab/>
      </w:r>
    </w:p>
    <w:p w:rsidR="00AB2629"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Dự kiến tổ chức hội nghị triển khai kế hoạch vào ngày 20/10/2021</w:t>
      </w:r>
    </w:p>
    <w:p w:rsidR="00AB2629"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Các điểm tiêm tại Trung tâm Y tế và các xã thị trấn nghiên cứu tài liệu, sổ tay hướng dẫn thực hành tiêm chủng vắc xin phòng </w:t>
      </w:r>
      <w:r w:rsidR="00F2747E" w:rsidRPr="00BC090C">
        <w:rPr>
          <w:rFonts w:ascii="Times New Roman" w:eastAsia="Times New Roman" w:hAnsi="Times New Roman" w:cs="Times New Roman"/>
          <w:sz w:val="27"/>
          <w:szCs w:val="27"/>
          <w:lang w:val="vi-VN" w:eastAsia="vi-VN"/>
        </w:rPr>
        <w:t xml:space="preserve">COVID-19 </w:t>
      </w:r>
      <w:r w:rsidRPr="00BC090C">
        <w:rPr>
          <w:rFonts w:ascii="Times New Roman" w:eastAsia="Times New Roman" w:hAnsi="Times New Roman" w:cs="Times New Roman"/>
          <w:sz w:val="27"/>
          <w:szCs w:val="27"/>
          <w:lang w:val="vi-VN" w:eastAsia="vi-VN"/>
        </w:rPr>
        <w:t>đối với vắc xin Astrazeneca và Pfizer để áp dụng trong quá trình tổ chức thực hiện.</w:t>
      </w:r>
    </w:p>
    <w:p w:rsidR="000A48F8"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lastRenderedPageBreak/>
        <w:t>6</w:t>
      </w:r>
      <w:r w:rsidR="000A48F8" w:rsidRPr="00BC090C">
        <w:rPr>
          <w:rFonts w:ascii="Times New Roman" w:eastAsia="Times New Roman" w:hAnsi="Times New Roman" w:cs="Times New Roman"/>
          <w:b/>
          <w:sz w:val="27"/>
          <w:szCs w:val="27"/>
          <w:lang w:val="vi-VN" w:eastAsia="vi-VN"/>
        </w:rPr>
        <w:t>. Tổ chức buổi tiêm chủng, nhân sự tiêm chủng, số lượng</w:t>
      </w:r>
      <w:r w:rsidR="00D02813" w:rsidRPr="00BC090C">
        <w:rPr>
          <w:rFonts w:ascii="Times New Roman" w:eastAsia="Times New Roman" w:hAnsi="Times New Roman" w:cs="Times New Roman"/>
          <w:b/>
          <w:sz w:val="27"/>
          <w:szCs w:val="27"/>
          <w:lang w:val="vi-VN" w:eastAsia="vi-VN"/>
        </w:rPr>
        <w:t xml:space="preserve"> tiêm</w:t>
      </w:r>
      <w:r w:rsidR="000A48F8" w:rsidRPr="00BC090C">
        <w:rPr>
          <w:rFonts w:ascii="Times New Roman" w:eastAsia="Times New Roman" w:hAnsi="Times New Roman" w:cs="Times New Roman"/>
          <w:b/>
          <w:sz w:val="27"/>
          <w:szCs w:val="27"/>
          <w:lang w:val="vi-VN" w:eastAsia="vi-VN"/>
        </w:rPr>
        <w:t xml:space="preserve">, thời gian </w:t>
      </w:r>
      <w:r w:rsidR="00D02813" w:rsidRPr="00BC090C">
        <w:rPr>
          <w:rFonts w:ascii="Times New Roman" w:eastAsia="Times New Roman" w:hAnsi="Times New Roman" w:cs="Times New Roman"/>
          <w:b/>
          <w:sz w:val="27"/>
          <w:szCs w:val="27"/>
          <w:lang w:val="vi-VN" w:eastAsia="vi-VN"/>
        </w:rPr>
        <w:t xml:space="preserve">tiêm </w:t>
      </w:r>
      <w:r w:rsidR="000A48F8" w:rsidRPr="00BC090C">
        <w:rPr>
          <w:rFonts w:ascii="Times New Roman" w:eastAsia="Times New Roman" w:hAnsi="Times New Roman" w:cs="Times New Roman"/>
          <w:b/>
          <w:sz w:val="27"/>
          <w:szCs w:val="27"/>
          <w:lang w:val="vi-VN" w:eastAsia="vi-VN"/>
        </w:rPr>
        <w:t>cụ thể</w:t>
      </w:r>
    </w:p>
    <w:p w:rsidR="00D02813"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6</w:t>
      </w:r>
      <w:r w:rsidR="00D02813" w:rsidRPr="00BC090C">
        <w:rPr>
          <w:rFonts w:ascii="Times New Roman" w:eastAsia="Times New Roman" w:hAnsi="Times New Roman" w:cs="Times New Roman"/>
          <w:b/>
          <w:sz w:val="27"/>
          <w:szCs w:val="27"/>
          <w:lang w:val="vi-VN" w:eastAsia="vi-VN"/>
        </w:rPr>
        <w:t>.1. Bố trí điểm tiêm chủng</w:t>
      </w:r>
    </w:p>
    <w:p w:rsidR="000A48F8" w:rsidRPr="00BC090C" w:rsidRDefault="00D74CCA"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Tổ chức 2</w:t>
      </w:r>
      <w:r w:rsidR="00E04CE0">
        <w:rPr>
          <w:rFonts w:ascii="Times New Roman" w:eastAsia="Times New Roman" w:hAnsi="Times New Roman" w:cs="Times New Roman"/>
          <w:sz w:val="27"/>
          <w:szCs w:val="27"/>
          <w:lang w:val="vi-VN" w:eastAsia="vi-VN"/>
        </w:rPr>
        <w:t>8</w:t>
      </w:r>
      <w:r w:rsidRPr="00BC090C">
        <w:rPr>
          <w:rFonts w:ascii="Times New Roman" w:eastAsia="Times New Roman" w:hAnsi="Times New Roman" w:cs="Times New Roman"/>
          <w:sz w:val="27"/>
          <w:szCs w:val="27"/>
          <w:lang w:val="vi-VN" w:eastAsia="vi-VN"/>
        </w:rPr>
        <w:t xml:space="preserve"> điểm tiêm</w:t>
      </w:r>
      <w:r w:rsidR="000A48F8" w:rsidRPr="00BC090C">
        <w:rPr>
          <w:rFonts w:ascii="Times New Roman" w:eastAsia="Times New Roman" w:hAnsi="Times New Roman" w:cs="Times New Roman"/>
          <w:sz w:val="27"/>
          <w:szCs w:val="27"/>
          <w:lang w:val="vi-VN" w:eastAsia="vi-VN"/>
        </w:rPr>
        <w:t>: 0</w:t>
      </w:r>
      <w:r w:rsidR="00E04CE0">
        <w:rPr>
          <w:rFonts w:ascii="Times New Roman" w:eastAsia="Times New Roman" w:hAnsi="Times New Roman" w:cs="Times New Roman"/>
          <w:sz w:val="27"/>
          <w:szCs w:val="27"/>
          <w:lang w:val="vi-VN" w:eastAsia="vi-VN"/>
        </w:rPr>
        <w:t>6</w:t>
      </w:r>
      <w:r w:rsidR="000A48F8" w:rsidRPr="00BC090C">
        <w:rPr>
          <w:rFonts w:ascii="Times New Roman" w:eastAsia="Times New Roman" w:hAnsi="Times New Roman" w:cs="Times New Roman"/>
          <w:sz w:val="27"/>
          <w:szCs w:val="27"/>
          <w:lang w:val="vi-VN" w:eastAsia="vi-VN"/>
        </w:rPr>
        <w:t xml:space="preserve"> điểm tại tuyến huyện và 22 điểm tại tuyến xã.</w:t>
      </w:r>
    </w:p>
    <w:p w:rsidR="003858AC"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val="vi-VN" w:eastAsia="vi-VN"/>
        </w:rPr>
        <w:t xml:space="preserve">a). Tuyến huyện:  </w:t>
      </w:r>
    </w:p>
    <w:p w:rsidR="000A48F8" w:rsidRPr="00BC090C" w:rsidRDefault="003858AC" w:rsidP="003858AC">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Trung tâm Y tế 02 điểm tiêm: </w:t>
      </w:r>
      <w:r w:rsidR="000A48F8" w:rsidRPr="00BC090C">
        <w:rPr>
          <w:rFonts w:ascii="Times New Roman" w:eastAsia="Times New Roman" w:hAnsi="Times New Roman" w:cs="Times New Roman"/>
          <w:sz w:val="27"/>
          <w:szCs w:val="27"/>
          <w:lang w:val="vi-VN" w:eastAsia="vi-VN"/>
        </w:rPr>
        <w:t>Bố trí tại lầu I- khu khám bệnh Trung tâm Y tế</w:t>
      </w:r>
    </w:p>
    <w:p w:rsidR="000A48F8" w:rsidRPr="00BC090C" w:rsidRDefault="003858AC"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w:t>
      </w:r>
      <w:r w:rsidR="00E57B88" w:rsidRPr="00BC090C">
        <w:rPr>
          <w:rFonts w:ascii="Times New Roman" w:eastAsia="Times New Roman" w:hAnsi="Times New Roman" w:cs="Times New Roman"/>
          <w:sz w:val="27"/>
          <w:szCs w:val="27"/>
          <w:lang w:val="vi-VN" w:eastAsia="vi-VN"/>
        </w:rPr>
        <w:t xml:space="preserve"> </w:t>
      </w:r>
      <w:r w:rsidR="000A48F8" w:rsidRPr="00BC090C">
        <w:rPr>
          <w:rFonts w:ascii="Times New Roman" w:eastAsia="Times New Roman" w:hAnsi="Times New Roman" w:cs="Times New Roman"/>
          <w:sz w:val="27"/>
          <w:szCs w:val="27"/>
          <w:lang w:val="vi-VN" w:eastAsia="vi-VN"/>
        </w:rPr>
        <w:t>Điểm tiêm thứ 01: Phòng Khám sức khỏe.</w:t>
      </w:r>
    </w:p>
    <w:p w:rsidR="000A48F8" w:rsidRPr="00BC090C" w:rsidRDefault="003858AC"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w:t>
      </w:r>
      <w:r w:rsidR="00E57B88" w:rsidRPr="00BC090C">
        <w:rPr>
          <w:rFonts w:ascii="Times New Roman" w:eastAsia="Times New Roman" w:hAnsi="Times New Roman" w:cs="Times New Roman"/>
          <w:sz w:val="27"/>
          <w:szCs w:val="27"/>
          <w:lang w:val="vi-VN" w:eastAsia="vi-VN"/>
        </w:rPr>
        <w:t xml:space="preserve"> </w:t>
      </w:r>
      <w:r w:rsidR="000A48F8" w:rsidRPr="00BC090C">
        <w:rPr>
          <w:rFonts w:ascii="Times New Roman" w:eastAsia="Times New Roman" w:hAnsi="Times New Roman" w:cs="Times New Roman"/>
          <w:sz w:val="27"/>
          <w:szCs w:val="27"/>
          <w:lang w:val="vi-VN" w:eastAsia="vi-VN"/>
        </w:rPr>
        <w:t>Điểm tiêm thứ 02: Phòng khám số 08.</w:t>
      </w:r>
    </w:p>
    <w:p w:rsidR="003858AC" w:rsidRPr="00BC090C" w:rsidRDefault="003858AC"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Công ty Vinatex: 02 điểm tiêm</w:t>
      </w:r>
    </w:p>
    <w:p w:rsidR="003858AC" w:rsidRPr="00BC090C" w:rsidRDefault="003858AC"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Công an huyện: 0</w:t>
      </w:r>
      <w:r w:rsidR="00E04CE0">
        <w:rPr>
          <w:rFonts w:ascii="Times New Roman" w:eastAsia="Times New Roman" w:hAnsi="Times New Roman" w:cs="Times New Roman"/>
          <w:sz w:val="27"/>
          <w:szCs w:val="27"/>
          <w:lang w:eastAsia="vi-VN"/>
        </w:rPr>
        <w:t>5</w:t>
      </w:r>
      <w:r w:rsidRPr="00BC090C">
        <w:rPr>
          <w:rFonts w:ascii="Times New Roman" w:eastAsia="Times New Roman" w:hAnsi="Times New Roman" w:cs="Times New Roman"/>
          <w:sz w:val="27"/>
          <w:szCs w:val="27"/>
          <w:lang w:val="vi-VN" w:eastAsia="vi-VN"/>
        </w:rPr>
        <w:t xml:space="preserve"> điểm tiêm.</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b). Tuyến xã:  Bố trí điểm tiêm tại 11 xã, thị trấn, mỗi xã 02 điểm tiêm: </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Các xã Định An, Định Hòa, Thới Quản, Thủy Liễu, Vĩnh Phước B, Vĩnh Hòa Hưng Nam, Vĩnh Hòa Hưng Bắc, Vĩnh Thắng bố trí điểm tiêm tại Trạm Y tế.</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Thị trấn Gò Quao bố trí điểm tiêm tại Trường Trung học cơ sở Gò Quao.</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Xã Vĩnh Tuy bố trí điểm tiêm tại Trường tiểu học 01 xã Vĩnh Tuy.</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w w:val="90"/>
          <w:sz w:val="27"/>
          <w:szCs w:val="27"/>
          <w:lang w:val="vi-VN" w:eastAsia="vi-VN"/>
        </w:rPr>
        <w:t xml:space="preserve">- </w:t>
      </w:r>
      <w:r w:rsidRPr="00BC090C">
        <w:rPr>
          <w:rFonts w:ascii="Times New Roman" w:eastAsia="Times New Roman" w:hAnsi="Times New Roman" w:cs="Times New Roman"/>
          <w:sz w:val="27"/>
          <w:szCs w:val="27"/>
          <w:lang w:val="vi-VN" w:eastAsia="vi-VN"/>
        </w:rPr>
        <w:t>Xã Vĩnh Phước A</w:t>
      </w:r>
      <w:r w:rsidRPr="00BC090C">
        <w:rPr>
          <w:rFonts w:ascii="Times New Roman" w:hAnsi="Times New Roman" w:cs="Times New Roman"/>
          <w:sz w:val="27"/>
          <w:szCs w:val="27"/>
          <w:lang w:val="vi-VN"/>
        </w:rPr>
        <w:t xml:space="preserve"> </w:t>
      </w:r>
      <w:r w:rsidRPr="00BC090C">
        <w:rPr>
          <w:rFonts w:ascii="Times New Roman" w:eastAsia="Times New Roman" w:hAnsi="Times New Roman" w:cs="Times New Roman"/>
          <w:sz w:val="27"/>
          <w:szCs w:val="27"/>
          <w:lang w:val="vi-VN" w:eastAsia="vi-VN"/>
        </w:rPr>
        <w:t>bố trí điểm tiêm tại Hội trường UBND xã Vĩnh Phước A</w:t>
      </w:r>
    </w:p>
    <w:p w:rsidR="000A48F8" w:rsidRPr="00BC090C" w:rsidRDefault="00E57B88"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 xml:space="preserve">* </w:t>
      </w:r>
      <w:r w:rsidR="000A48F8" w:rsidRPr="00BC090C">
        <w:rPr>
          <w:rFonts w:ascii="Times New Roman" w:eastAsia="Times New Roman" w:hAnsi="Times New Roman" w:cs="Times New Roman"/>
          <w:b/>
          <w:sz w:val="27"/>
          <w:szCs w:val="27"/>
          <w:lang w:val="vi-VN" w:eastAsia="vi-VN"/>
        </w:rPr>
        <w:t>Mỗi điểm tiêm cần bố trí</w:t>
      </w:r>
      <w:r w:rsidR="000A48F8" w:rsidRPr="00BC090C">
        <w:rPr>
          <w:rFonts w:ascii="Times New Roman" w:eastAsia="Times New Roman" w:hAnsi="Times New Roman" w:cs="Times New Roman"/>
          <w:sz w:val="27"/>
          <w:szCs w:val="27"/>
          <w:lang w:val="vi-VN" w:eastAsia="vi-VN"/>
        </w:rPr>
        <w:t xml:space="preserve"> </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+ 01 bàn tiếp đón, khai báo y tế, bàn hướng dẫn ghi phiếu đồng ý tiêm.</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+ 01 bàn đo dấu hiện sinh tồn.</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+ 01 bàn khám sàng lọc.</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+ 01 bàn thực hiện tiêm.</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+ 01 điểm theo dõi sau tiêm.</w:t>
      </w:r>
    </w:p>
    <w:p w:rsidR="00BA6FCA" w:rsidRPr="00BC090C" w:rsidRDefault="00BA6FCA" w:rsidP="00D02813">
      <w:pPr>
        <w:widowControl w:val="0"/>
        <w:adjustRightInd w:val="0"/>
        <w:snapToGrid w:val="0"/>
        <w:spacing w:before="120" w:after="120" w:line="240" w:lineRule="auto"/>
        <w:ind w:firstLine="720"/>
        <w:jc w:val="both"/>
        <w:rPr>
          <w:rFonts w:ascii="Times New Roman" w:eastAsia="Times New Roman" w:hAnsi="Times New Roman" w:cs="Times New Roman"/>
          <w:color w:val="FF0000"/>
          <w:sz w:val="27"/>
          <w:szCs w:val="27"/>
          <w:lang w:eastAsia="vi-VN"/>
        </w:rPr>
      </w:pPr>
      <w:r w:rsidRPr="00BC090C">
        <w:rPr>
          <w:rFonts w:ascii="Times New Roman" w:eastAsia="Times New Roman" w:hAnsi="Times New Roman" w:cs="Times New Roman"/>
          <w:color w:val="FF0000"/>
          <w:sz w:val="27"/>
          <w:szCs w:val="27"/>
          <w:lang w:eastAsia="vi-VN"/>
        </w:rPr>
        <w:t>+ 01 bàn nhập liệu, thống kê báo cáo</w:t>
      </w:r>
    </w:p>
    <w:p w:rsidR="000A48F8" w:rsidRPr="00BC090C" w:rsidRDefault="00BC4307" w:rsidP="00D02813">
      <w:pPr>
        <w:widowControl w:val="0"/>
        <w:adjustRightInd w:val="0"/>
        <w:snapToGrid w:val="0"/>
        <w:spacing w:before="120" w:after="120" w:line="240" w:lineRule="auto"/>
        <w:ind w:firstLine="720"/>
        <w:jc w:val="both"/>
        <w:rPr>
          <w:rFonts w:ascii="Times New Roman" w:eastAsia="Times New Roman" w:hAnsi="Times New Roman" w:cs="Times New Roman"/>
          <w:b/>
          <w:i/>
          <w:sz w:val="27"/>
          <w:szCs w:val="27"/>
          <w:lang w:eastAsia="vi-VN"/>
        </w:rPr>
      </w:pPr>
      <w:r w:rsidRPr="00BC090C">
        <w:rPr>
          <w:rFonts w:ascii="Times New Roman" w:eastAsia="Times New Roman" w:hAnsi="Times New Roman" w:cs="Times New Roman"/>
          <w:b/>
          <w:i/>
          <w:sz w:val="27"/>
          <w:szCs w:val="27"/>
          <w:lang w:eastAsia="vi-VN"/>
        </w:rPr>
        <w:t xml:space="preserve">* </w:t>
      </w:r>
      <w:r w:rsidR="000A48F8" w:rsidRPr="00BC090C">
        <w:rPr>
          <w:rFonts w:ascii="Times New Roman" w:eastAsia="Times New Roman" w:hAnsi="Times New Roman" w:cs="Times New Roman"/>
          <w:b/>
          <w:i/>
          <w:sz w:val="27"/>
          <w:szCs w:val="27"/>
          <w:lang w:eastAsia="vi-VN"/>
        </w:rPr>
        <w:t>Lưu Ý: Điểm theo dõi sau tiêm cần chuẩn bị sẵn: giường, băng ca, xe lăn để xử lý, vận chuyển người bệnh khi có tình huống phản vệ, cấp cứu xảy ra.</w:t>
      </w:r>
    </w:p>
    <w:p w:rsidR="000A48F8" w:rsidRPr="00BC090C" w:rsidRDefault="00AB2629"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6</w:t>
      </w:r>
      <w:r w:rsidR="000A48F8" w:rsidRPr="00BC090C">
        <w:rPr>
          <w:rFonts w:ascii="Times New Roman" w:eastAsia="Times New Roman" w:hAnsi="Times New Roman" w:cs="Times New Roman"/>
          <w:b/>
          <w:sz w:val="27"/>
          <w:szCs w:val="27"/>
          <w:lang w:eastAsia="vi-VN"/>
        </w:rPr>
        <w:t>.2. Nhân sự thực hiện</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a). Tuyến huyện</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Trung tâm Y tế cử viên chức phụ trách:</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Bàn tiếp đón, khai báo y tế, bàn hướng dẫn ghi phiếu đồng ý tiêm: 02 người</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Khám sàng lọc: 02 người</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Đo dấu hiệu sinh tồn: 02 người.</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ml:space="preserve">+ Thực hiện tiêm vắc xin: 04 người </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Theo dõi sau tiêm: 03 người.</w:t>
      </w:r>
    </w:p>
    <w:p w:rsidR="00D02813" w:rsidRPr="00BC090C" w:rsidRDefault="00BA6FCA" w:rsidP="00140522">
      <w:pPr>
        <w:widowControl w:val="0"/>
        <w:adjustRightInd w:val="0"/>
        <w:snapToGrid w:val="0"/>
        <w:spacing w:before="120" w:after="120" w:line="240" w:lineRule="auto"/>
        <w:ind w:firstLine="720"/>
        <w:jc w:val="both"/>
        <w:rPr>
          <w:rFonts w:ascii="Times New Roman" w:eastAsia="Times New Roman" w:hAnsi="Times New Roman" w:cs="Times New Roman"/>
          <w:color w:val="FF0000"/>
          <w:sz w:val="27"/>
          <w:szCs w:val="27"/>
          <w:lang w:eastAsia="vi-VN"/>
        </w:rPr>
      </w:pPr>
      <w:r w:rsidRPr="00BC090C">
        <w:rPr>
          <w:rFonts w:ascii="Times New Roman" w:eastAsia="Times New Roman" w:hAnsi="Times New Roman" w:cs="Times New Roman"/>
          <w:color w:val="000000" w:themeColor="text1"/>
          <w:sz w:val="27"/>
          <w:szCs w:val="27"/>
          <w:lang w:eastAsia="vi-VN"/>
        </w:rPr>
        <w:t>+ Nhập liệu, thống kê báo cáo: 0</w:t>
      </w:r>
      <w:r w:rsidR="00F223D1" w:rsidRPr="00BC090C">
        <w:rPr>
          <w:rFonts w:ascii="Times New Roman" w:eastAsia="Times New Roman" w:hAnsi="Times New Roman" w:cs="Times New Roman"/>
          <w:color w:val="000000" w:themeColor="text1"/>
          <w:sz w:val="27"/>
          <w:szCs w:val="27"/>
          <w:lang w:eastAsia="vi-VN"/>
        </w:rPr>
        <w:t>4</w:t>
      </w:r>
      <w:r w:rsidRPr="00BC090C">
        <w:rPr>
          <w:rFonts w:ascii="Times New Roman" w:eastAsia="Times New Roman" w:hAnsi="Times New Roman" w:cs="Times New Roman"/>
          <w:color w:val="000000" w:themeColor="text1"/>
          <w:sz w:val="27"/>
          <w:szCs w:val="27"/>
          <w:lang w:eastAsia="vi-VN"/>
        </w:rPr>
        <w:t xml:space="preserve"> người.</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lastRenderedPageBreak/>
        <w:t>b). Tuyến xã</w:t>
      </w:r>
    </w:p>
    <w:p w:rsidR="000A48F8" w:rsidRPr="00BC090C" w:rsidRDefault="000A48F8" w:rsidP="00D02813">
      <w:pPr>
        <w:widowControl w:val="0"/>
        <w:adjustRightInd w:val="0"/>
        <w:snapToGrid w:val="0"/>
        <w:spacing w:before="120" w:after="120" w:line="240" w:lineRule="auto"/>
        <w:ind w:left="720"/>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 xml:space="preserve">- </w:t>
      </w:r>
      <w:r w:rsidRPr="00BC090C">
        <w:rPr>
          <w:rFonts w:ascii="Times New Roman" w:eastAsia="Times New Roman" w:hAnsi="Times New Roman" w:cs="Times New Roman"/>
          <w:sz w:val="27"/>
          <w:szCs w:val="27"/>
          <w:lang w:eastAsia="vi-VN"/>
        </w:rPr>
        <w:t>Trạm Y tế cử viên chức phụ trách:</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Đón tiếp, khai báo y tế, hướng dẫn ghi phiếu đồng ý tiêm.</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Đo dấu hiệu sinh tồn.</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Thực hiện tiêm chủng.</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Theo dõi sau tiêm.</w:t>
      </w:r>
    </w:p>
    <w:p w:rsidR="005E4302" w:rsidRPr="00BC090C" w:rsidRDefault="005E4302" w:rsidP="00D02813">
      <w:pPr>
        <w:widowControl w:val="0"/>
        <w:adjustRightInd w:val="0"/>
        <w:snapToGrid w:val="0"/>
        <w:spacing w:before="120" w:after="120" w:line="240" w:lineRule="auto"/>
        <w:ind w:firstLine="720"/>
        <w:jc w:val="both"/>
        <w:rPr>
          <w:rFonts w:ascii="Times New Roman" w:eastAsia="Times New Roman" w:hAnsi="Times New Roman" w:cs="Times New Roman"/>
          <w:color w:val="000000" w:themeColor="text1"/>
          <w:sz w:val="27"/>
          <w:szCs w:val="27"/>
          <w:lang w:eastAsia="vi-VN"/>
        </w:rPr>
      </w:pPr>
      <w:r w:rsidRPr="00BC090C">
        <w:rPr>
          <w:rFonts w:ascii="Times New Roman" w:eastAsia="Times New Roman" w:hAnsi="Times New Roman" w:cs="Times New Roman"/>
          <w:color w:val="000000" w:themeColor="text1"/>
          <w:sz w:val="27"/>
          <w:szCs w:val="27"/>
          <w:lang w:eastAsia="vi-VN"/>
        </w:rPr>
        <w:t>+ Nhập liệu, thống kê báo cáo.</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Trung tâm Y tế tăng cường cho mỗi xã, thị trấn 01 viên chức thực hiện khám sàng lọc và 01 viên chức thực hiện tiêm.</w:t>
      </w:r>
    </w:p>
    <w:p w:rsidR="00D02813" w:rsidRPr="00BC090C" w:rsidRDefault="00AB2629"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6</w:t>
      </w:r>
      <w:r w:rsidR="000A48F8" w:rsidRPr="00BC090C">
        <w:rPr>
          <w:rFonts w:ascii="Times New Roman" w:eastAsia="Times New Roman" w:hAnsi="Times New Roman" w:cs="Times New Roman"/>
          <w:b/>
          <w:sz w:val="27"/>
          <w:szCs w:val="27"/>
          <w:lang w:eastAsia="vi-VN"/>
        </w:rPr>
        <w:t>.3. Thời gian và số lượng tiêm</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sz w:val="27"/>
          <w:szCs w:val="27"/>
          <w:lang w:eastAsia="vi-VN"/>
        </w:rPr>
        <w:t>Chia làm 02 đợt tiêm</w:t>
      </w:r>
      <w:r w:rsidR="00D02813" w:rsidRPr="00BC090C">
        <w:rPr>
          <w:rFonts w:ascii="Times New Roman" w:eastAsia="Times New Roman" w:hAnsi="Times New Roman" w:cs="Times New Roman"/>
          <w:sz w:val="27"/>
          <w:szCs w:val="27"/>
          <w:lang w:eastAsia="vi-VN"/>
        </w:rPr>
        <w:t xml:space="preserve"> chủng</w:t>
      </w:r>
      <w:r w:rsidRPr="00BC090C">
        <w:rPr>
          <w:rFonts w:ascii="Times New Roman" w:eastAsia="Times New Roman" w:hAnsi="Times New Roman" w:cs="Times New Roman"/>
          <w:sz w:val="27"/>
          <w:szCs w:val="27"/>
          <w:lang w:eastAsia="vi-VN"/>
        </w:rPr>
        <w:t>:</w:t>
      </w:r>
    </w:p>
    <w:p w:rsidR="00B04E94" w:rsidRPr="00BC090C" w:rsidRDefault="00AB2629"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6</w:t>
      </w:r>
      <w:r w:rsidR="00FC26B6" w:rsidRPr="00BC090C">
        <w:rPr>
          <w:rFonts w:ascii="Times New Roman" w:eastAsia="Times New Roman" w:hAnsi="Times New Roman" w:cs="Times New Roman"/>
          <w:b/>
          <w:sz w:val="27"/>
          <w:szCs w:val="27"/>
          <w:lang w:eastAsia="vi-VN"/>
        </w:rPr>
        <w:t xml:space="preserve">.3.1. </w:t>
      </w:r>
      <w:r w:rsidR="00B04E94" w:rsidRPr="00BC090C">
        <w:rPr>
          <w:rFonts w:ascii="Times New Roman" w:eastAsia="Times New Roman" w:hAnsi="Times New Roman" w:cs="Times New Roman"/>
          <w:b/>
          <w:sz w:val="27"/>
          <w:szCs w:val="27"/>
          <w:lang w:eastAsia="vi-VN"/>
        </w:rPr>
        <w:t>Đợt 01</w:t>
      </w:r>
    </w:p>
    <w:p w:rsidR="000A48F8" w:rsidRPr="00BC090C" w:rsidRDefault="00BA6FCA" w:rsidP="00D02813">
      <w:pPr>
        <w:widowControl w:val="0"/>
        <w:adjustRightInd w:val="0"/>
        <w:snapToGrid w:val="0"/>
        <w:spacing w:before="120" w:after="120" w:line="240" w:lineRule="auto"/>
        <w:ind w:firstLine="720"/>
        <w:jc w:val="both"/>
        <w:rPr>
          <w:rFonts w:ascii="Times New Roman" w:eastAsia="Times New Roman" w:hAnsi="Times New Roman" w:cs="Times New Roman"/>
          <w:bCs/>
          <w:color w:val="000000"/>
          <w:sz w:val="27"/>
          <w:szCs w:val="27"/>
        </w:rPr>
      </w:pPr>
      <w:r w:rsidRPr="00BC090C">
        <w:rPr>
          <w:rFonts w:ascii="Times New Roman" w:eastAsia="Times New Roman" w:hAnsi="Times New Roman" w:cs="Times New Roman"/>
          <w:sz w:val="27"/>
          <w:szCs w:val="27"/>
          <w:lang w:eastAsia="vi-VN"/>
        </w:rPr>
        <w:t xml:space="preserve">Bắt </w:t>
      </w:r>
      <w:r w:rsidR="000A48F8" w:rsidRPr="00BC090C">
        <w:rPr>
          <w:rFonts w:ascii="Times New Roman" w:eastAsia="Times New Roman" w:hAnsi="Times New Roman" w:cs="Times New Roman"/>
          <w:sz w:val="27"/>
          <w:szCs w:val="27"/>
          <w:lang w:eastAsia="vi-VN"/>
        </w:rPr>
        <w:t>đầu tiêm từ ngày</w:t>
      </w:r>
      <w:r w:rsidRPr="00BC090C">
        <w:rPr>
          <w:rFonts w:ascii="Times New Roman" w:eastAsia="Times New Roman" w:hAnsi="Times New Roman" w:cs="Times New Roman"/>
          <w:sz w:val="27"/>
          <w:szCs w:val="27"/>
          <w:lang w:eastAsia="vi-VN"/>
        </w:rPr>
        <w:t xml:space="preserve"> </w:t>
      </w:r>
      <w:r w:rsidR="000A48F8" w:rsidRPr="00BC090C">
        <w:rPr>
          <w:rFonts w:ascii="Times New Roman" w:eastAsia="Times New Roman" w:hAnsi="Times New Roman" w:cs="Times New Roman"/>
          <w:sz w:val="27"/>
          <w:szCs w:val="27"/>
          <w:lang w:eastAsia="vi-VN"/>
        </w:rPr>
        <w:t xml:space="preserve">22/10/2021 và </w:t>
      </w:r>
      <w:r w:rsidR="00FC26B6" w:rsidRPr="00BC090C">
        <w:rPr>
          <w:rFonts w:ascii="Times New Roman" w:eastAsia="Times New Roman" w:hAnsi="Times New Roman" w:cs="Times New Roman"/>
          <w:sz w:val="27"/>
          <w:szCs w:val="27"/>
          <w:lang w:eastAsia="vi-VN"/>
        </w:rPr>
        <w:t xml:space="preserve">kết thúc trước ngày 28/10/2021 với </w:t>
      </w:r>
      <w:r w:rsidR="000A48F8" w:rsidRPr="00BC090C">
        <w:rPr>
          <w:rFonts w:ascii="Times New Roman" w:eastAsia="Times New Roman" w:hAnsi="Times New Roman" w:cs="Times New Roman"/>
          <w:sz w:val="27"/>
          <w:szCs w:val="27"/>
          <w:lang w:eastAsia="vi-VN"/>
        </w:rPr>
        <w:t xml:space="preserve">tổng số </w:t>
      </w:r>
      <w:r w:rsidR="00420FE1" w:rsidRPr="00BC090C">
        <w:rPr>
          <w:rFonts w:ascii="Times New Roman" w:eastAsia="Times New Roman" w:hAnsi="Times New Roman" w:cs="Times New Roman"/>
          <w:bCs/>
          <w:color w:val="000000"/>
          <w:sz w:val="27"/>
          <w:szCs w:val="27"/>
        </w:rPr>
        <w:t xml:space="preserve">20.686 </w:t>
      </w:r>
      <w:r w:rsidR="000A48F8" w:rsidRPr="00BC090C">
        <w:rPr>
          <w:rFonts w:ascii="Times New Roman" w:eastAsia="Times New Roman" w:hAnsi="Times New Roman" w:cs="Times New Roman"/>
          <w:bCs/>
          <w:color w:val="000000"/>
          <w:sz w:val="27"/>
          <w:szCs w:val="27"/>
        </w:rPr>
        <w:t>mũi tiêm</w:t>
      </w:r>
      <w:r w:rsidR="00420FE1" w:rsidRPr="00BC090C">
        <w:rPr>
          <w:rFonts w:ascii="Times New Roman" w:eastAsia="Times New Roman" w:hAnsi="Times New Roman" w:cs="Times New Roman"/>
          <w:bCs/>
          <w:color w:val="000000"/>
          <w:sz w:val="27"/>
          <w:szCs w:val="27"/>
        </w:rPr>
        <w:t>, cụ thể:</w:t>
      </w:r>
      <w:r w:rsidR="00A45951" w:rsidRPr="00BC090C">
        <w:rPr>
          <w:rFonts w:ascii="Times New Roman" w:eastAsia="Times New Roman" w:hAnsi="Times New Roman" w:cs="Times New Roman"/>
          <w:bCs/>
          <w:color w:val="000000"/>
          <w:sz w:val="27"/>
          <w:szCs w:val="27"/>
        </w:rPr>
        <w:t xml:space="preserve"> </w:t>
      </w:r>
    </w:p>
    <w:p w:rsidR="00D97138" w:rsidRPr="00BC090C" w:rsidRDefault="00FC26B6" w:rsidP="00D02813">
      <w:pPr>
        <w:widowControl w:val="0"/>
        <w:adjustRightInd w:val="0"/>
        <w:snapToGrid w:val="0"/>
        <w:spacing w:before="120" w:after="120" w:line="240" w:lineRule="auto"/>
        <w:ind w:firstLine="720"/>
        <w:jc w:val="both"/>
        <w:rPr>
          <w:rFonts w:ascii="Times New Roman" w:eastAsia="Times New Roman" w:hAnsi="Times New Roman" w:cs="Times New Roman"/>
          <w:bCs/>
          <w:color w:val="000000"/>
          <w:sz w:val="27"/>
          <w:szCs w:val="27"/>
        </w:rPr>
      </w:pPr>
      <w:r w:rsidRPr="00BC090C">
        <w:rPr>
          <w:rFonts w:ascii="Times New Roman" w:eastAsia="Times New Roman" w:hAnsi="Times New Roman" w:cs="Times New Roman"/>
          <w:bCs/>
          <w:color w:val="000000"/>
          <w:sz w:val="27"/>
          <w:szCs w:val="27"/>
        </w:rPr>
        <w:t xml:space="preserve">a). </w:t>
      </w:r>
      <w:r w:rsidR="000A48F8" w:rsidRPr="00BC090C">
        <w:rPr>
          <w:rFonts w:ascii="Times New Roman" w:eastAsia="Times New Roman" w:hAnsi="Times New Roman" w:cs="Times New Roman"/>
          <w:bCs/>
          <w:color w:val="000000"/>
          <w:sz w:val="27"/>
          <w:szCs w:val="27"/>
        </w:rPr>
        <w:t xml:space="preserve">Tuyến huyện: </w:t>
      </w:r>
      <w:r w:rsidR="00D97138" w:rsidRPr="00BC090C">
        <w:rPr>
          <w:rFonts w:ascii="Times New Roman" w:eastAsia="Times New Roman" w:hAnsi="Times New Roman" w:cs="Times New Roman"/>
          <w:bCs/>
          <w:color w:val="000000"/>
          <w:sz w:val="27"/>
          <w:szCs w:val="27"/>
        </w:rPr>
        <w:t>Tổ chức tiêm 07 ngày bắt đầu tiêm từ ngày 22/10/2021 và kết thúc trước ngày 28/10/2021, tổng số mũi tiêm: 2.479 mũi tiêm</w:t>
      </w:r>
      <w:r w:rsidR="00AA0C48" w:rsidRPr="00BC090C">
        <w:rPr>
          <w:rFonts w:ascii="Times New Roman" w:eastAsia="Times New Roman" w:hAnsi="Times New Roman" w:cs="Times New Roman"/>
          <w:bCs/>
          <w:color w:val="000000"/>
          <w:sz w:val="27"/>
          <w:szCs w:val="27"/>
        </w:rPr>
        <w:t>, gồm:</w:t>
      </w:r>
    </w:p>
    <w:p w:rsidR="00D97138" w:rsidRPr="00BC090C" w:rsidRDefault="00D97138" w:rsidP="00D02813">
      <w:pPr>
        <w:widowControl w:val="0"/>
        <w:adjustRightInd w:val="0"/>
        <w:snapToGrid w:val="0"/>
        <w:spacing w:before="120" w:after="120" w:line="240" w:lineRule="auto"/>
        <w:ind w:firstLine="720"/>
        <w:jc w:val="both"/>
        <w:rPr>
          <w:rFonts w:ascii="Times New Roman" w:eastAsia="Times New Roman" w:hAnsi="Times New Roman" w:cs="Times New Roman"/>
          <w:bCs/>
          <w:color w:val="000000"/>
          <w:sz w:val="27"/>
          <w:szCs w:val="27"/>
        </w:rPr>
      </w:pPr>
      <w:r w:rsidRPr="00BC090C">
        <w:rPr>
          <w:rFonts w:ascii="Times New Roman" w:eastAsia="Times New Roman" w:hAnsi="Times New Roman" w:cs="Times New Roman"/>
          <w:bCs/>
          <w:color w:val="000000"/>
          <w:sz w:val="27"/>
          <w:szCs w:val="27"/>
        </w:rPr>
        <w:t xml:space="preserve">- </w:t>
      </w:r>
      <w:r w:rsidR="00AA0C48" w:rsidRPr="00BC090C">
        <w:rPr>
          <w:rFonts w:ascii="Times New Roman" w:eastAsia="Times New Roman" w:hAnsi="Times New Roman" w:cs="Times New Roman"/>
          <w:bCs/>
          <w:color w:val="000000"/>
          <w:sz w:val="27"/>
          <w:szCs w:val="27"/>
        </w:rPr>
        <w:t xml:space="preserve">Thực hiện tiêm </w:t>
      </w:r>
      <w:r w:rsidR="000A48F8" w:rsidRPr="00BC090C">
        <w:rPr>
          <w:rFonts w:ascii="Times New Roman" w:eastAsia="Times New Roman" w:hAnsi="Times New Roman" w:cs="Times New Roman"/>
          <w:bCs/>
          <w:color w:val="000000"/>
          <w:sz w:val="27"/>
          <w:szCs w:val="27"/>
        </w:rPr>
        <w:t>mũi 01</w:t>
      </w:r>
      <w:r w:rsidR="00AA0C48" w:rsidRPr="00BC090C">
        <w:rPr>
          <w:rFonts w:ascii="Times New Roman" w:eastAsia="Times New Roman" w:hAnsi="Times New Roman" w:cs="Times New Roman"/>
          <w:bCs/>
          <w:color w:val="000000"/>
          <w:sz w:val="27"/>
          <w:szCs w:val="27"/>
        </w:rPr>
        <w:t xml:space="preserve"> vắc xin Pfizer c</w:t>
      </w:r>
      <w:r w:rsidRPr="00BC090C">
        <w:rPr>
          <w:rFonts w:ascii="Times New Roman" w:eastAsia="Times New Roman" w:hAnsi="Times New Roman" w:cs="Times New Roman"/>
          <w:bCs/>
          <w:color w:val="000000"/>
          <w:sz w:val="27"/>
          <w:szCs w:val="27"/>
        </w:rPr>
        <w:t>ho người trên 65 tuổi</w:t>
      </w:r>
      <w:r w:rsidR="00AA0C48" w:rsidRPr="00BC090C">
        <w:rPr>
          <w:rFonts w:ascii="Times New Roman" w:eastAsia="Times New Roman" w:hAnsi="Times New Roman" w:cs="Times New Roman"/>
          <w:bCs/>
          <w:color w:val="000000"/>
          <w:sz w:val="27"/>
          <w:szCs w:val="27"/>
        </w:rPr>
        <w:t xml:space="preserve">: </w:t>
      </w:r>
      <w:r w:rsidRPr="00BC090C">
        <w:rPr>
          <w:rFonts w:ascii="Times New Roman" w:eastAsia="Times New Roman" w:hAnsi="Times New Roman" w:cs="Times New Roman"/>
          <w:bCs/>
          <w:color w:val="000000"/>
          <w:sz w:val="27"/>
          <w:szCs w:val="27"/>
        </w:rPr>
        <w:t>120 mũi tiêm .</w:t>
      </w:r>
    </w:p>
    <w:p w:rsidR="00D97138" w:rsidRPr="00BC090C" w:rsidRDefault="00BC090C" w:rsidP="00D02813">
      <w:pPr>
        <w:widowControl w:val="0"/>
        <w:adjustRightInd w:val="0"/>
        <w:snapToGrid w:val="0"/>
        <w:spacing w:before="120" w:after="120" w:line="240" w:lineRule="auto"/>
        <w:ind w:firstLine="720"/>
        <w:jc w:val="both"/>
        <w:rPr>
          <w:rFonts w:ascii="Times New Roman" w:eastAsia="Times New Roman" w:hAnsi="Times New Roman" w:cs="Times New Roman"/>
          <w:bCs/>
          <w:color w:val="000000"/>
          <w:sz w:val="27"/>
          <w:szCs w:val="27"/>
        </w:rPr>
      </w:pPr>
      <w:r w:rsidRPr="00BC090C">
        <w:rPr>
          <w:rFonts w:ascii="Times New Roman" w:eastAsia="Times New Roman" w:hAnsi="Times New Roman" w:cs="Times New Roman"/>
          <w:bCs/>
          <w:color w:val="000000"/>
          <w:sz w:val="27"/>
          <w:szCs w:val="27"/>
        </w:rPr>
        <w:t xml:space="preserve">- Thực hiện tiêm mũi 02 </w:t>
      </w:r>
      <w:r w:rsidR="00AA0C48" w:rsidRPr="00BC090C">
        <w:rPr>
          <w:rFonts w:ascii="Times New Roman" w:eastAsia="Times New Roman" w:hAnsi="Times New Roman" w:cs="Times New Roman"/>
          <w:bCs/>
          <w:color w:val="000000"/>
          <w:sz w:val="27"/>
          <w:szCs w:val="27"/>
        </w:rPr>
        <w:t xml:space="preserve">vắc xin Astrazeneca cho người đã tiêm mũi 01 đợt 03 và đợt 04: </w:t>
      </w:r>
      <w:r w:rsidR="0036058F" w:rsidRPr="00BC090C">
        <w:rPr>
          <w:rFonts w:ascii="Times New Roman" w:eastAsia="Times New Roman" w:hAnsi="Times New Roman" w:cs="Times New Roman"/>
          <w:bCs/>
          <w:color w:val="000000"/>
          <w:sz w:val="27"/>
          <w:szCs w:val="27"/>
        </w:rPr>
        <w:t>2.</w:t>
      </w:r>
      <w:r w:rsidR="00C01CF9" w:rsidRPr="00BC090C">
        <w:rPr>
          <w:rFonts w:ascii="Times New Roman" w:eastAsia="Times New Roman" w:hAnsi="Times New Roman" w:cs="Times New Roman"/>
          <w:bCs/>
          <w:color w:val="000000"/>
          <w:sz w:val="27"/>
          <w:szCs w:val="27"/>
        </w:rPr>
        <w:t>359</w:t>
      </w:r>
      <w:r w:rsidR="00E362FE" w:rsidRPr="00BC090C">
        <w:rPr>
          <w:rFonts w:ascii="Times New Roman" w:eastAsia="Times New Roman" w:hAnsi="Times New Roman" w:cs="Times New Roman"/>
          <w:bCs/>
          <w:color w:val="000000"/>
          <w:sz w:val="27"/>
          <w:szCs w:val="27"/>
        </w:rPr>
        <w:t xml:space="preserve"> mũi tiêm </w:t>
      </w:r>
      <w:r w:rsidR="00AA0C48" w:rsidRPr="00BC090C">
        <w:rPr>
          <w:rFonts w:ascii="Times New Roman" w:eastAsia="Times New Roman" w:hAnsi="Times New Roman" w:cs="Times New Roman"/>
          <w:bCs/>
          <w:color w:val="000000"/>
          <w:sz w:val="27"/>
          <w:szCs w:val="27"/>
        </w:rPr>
        <w:t>.</w:t>
      </w:r>
    </w:p>
    <w:p w:rsidR="00E362FE" w:rsidRPr="00BC090C" w:rsidRDefault="00E362FE" w:rsidP="00E362FE">
      <w:pPr>
        <w:widowControl w:val="0"/>
        <w:adjustRightInd w:val="0"/>
        <w:snapToGrid w:val="0"/>
        <w:spacing w:before="120" w:after="120" w:line="240" w:lineRule="auto"/>
        <w:ind w:firstLine="720"/>
        <w:jc w:val="center"/>
        <w:rPr>
          <w:rFonts w:ascii="Times New Roman" w:eastAsia="Times New Roman" w:hAnsi="Times New Roman" w:cs="Times New Roman"/>
          <w:bCs/>
          <w:i/>
          <w:color w:val="000000"/>
          <w:sz w:val="27"/>
          <w:szCs w:val="27"/>
        </w:rPr>
      </w:pPr>
      <w:r w:rsidRPr="00BC090C">
        <w:rPr>
          <w:rFonts w:ascii="Times New Roman" w:eastAsia="Times New Roman" w:hAnsi="Times New Roman" w:cs="Times New Roman"/>
          <w:bCs/>
          <w:i/>
          <w:color w:val="000000"/>
          <w:sz w:val="27"/>
          <w:szCs w:val="27"/>
        </w:rPr>
        <w:t>(Có lịch cụ thể kèm theo – Phụ lục 02)</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bCs/>
          <w:color w:val="000000"/>
          <w:sz w:val="27"/>
          <w:szCs w:val="27"/>
        </w:rPr>
        <w:t xml:space="preserve"> </w:t>
      </w:r>
      <w:r w:rsidR="00FC26B6" w:rsidRPr="00BC090C">
        <w:rPr>
          <w:rFonts w:ascii="Times New Roman" w:eastAsia="Times New Roman" w:hAnsi="Times New Roman" w:cs="Times New Roman"/>
          <w:sz w:val="27"/>
          <w:szCs w:val="27"/>
          <w:lang w:eastAsia="vi-VN"/>
        </w:rPr>
        <w:t xml:space="preserve">b). </w:t>
      </w:r>
      <w:r w:rsidRPr="00BC090C">
        <w:rPr>
          <w:rFonts w:ascii="Times New Roman" w:eastAsia="Times New Roman" w:hAnsi="Times New Roman" w:cs="Times New Roman"/>
          <w:sz w:val="27"/>
          <w:szCs w:val="27"/>
          <w:lang w:eastAsia="vi-VN"/>
        </w:rPr>
        <w:t xml:space="preserve">Tuyến xã: Tổ chức tiêm 07 ngày bắt đầu tiêm từ ngày 22/10/2021 và kết thúc trước ngày 28/10/2021, tổng số mũi tiêm: </w:t>
      </w:r>
      <w:r w:rsidR="00C01CF9" w:rsidRPr="00BC090C">
        <w:rPr>
          <w:rFonts w:ascii="Times New Roman" w:eastAsia="Times New Roman" w:hAnsi="Times New Roman" w:cs="Times New Roman"/>
          <w:sz w:val="27"/>
          <w:szCs w:val="27"/>
          <w:lang w:eastAsia="vi-VN"/>
        </w:rPr>
        <w:t>18.027</w:t>
      </w:r>
      <w:r w:rsidRPr="00BC090C">
        <w:rPr>
          <w:rFonts w:ascii="Times New Roman" w:eastAsia="Times New Roman" w:hAnsi="Times New Roman" w:cs="Times New Roman"/>
          <w:sz w:val="27"/>
          <w:szCs w:val="27"/>
          <w:lang w:eastAsia="vi-VN"/>
        </w:rPr>
        <w:t xml:space="preserve">  mũi tiêm.</w:t>
      </w:r>
    </w:p>
    <w:p w:rsidR="000A48F8" w:rsidRPr="00BC090C" w:rsidRDefault="00FC26B6" w:rsidP="00D02813">
      <w:pPr>
        <w:widowControl w:val="0"/>
        <w:adjustRightInd w:val="0"/>
        <w:snapToGrid w:val="0"/>
        <w:spacing w:before="120" w:after="120" w:line="240" w:lineRule="auto"/>
        <w:ind w:firstLine="720"/>
        <w:jc w:val="both"/>
        <w:rPr>
          <w:rFonts w:ascii="Times New Roman" w:hAnsi="Times New Roman" w:cs="Times New Roman"/>
          <w:sz w:val="27"/>
          <w:szCs w:val="27"/>
        </w:rPr>
      </w:pPr>
      <w:r w:rsidRPr="00BC090C">
        <w:rPr>
          <w:rFonts w:ascii="Times New Roman" w:eastAsia="Times New Roman" w:hAnsi="Times New Roman" w:cs="Times New Roman"/>
          <w:sz w:val="27"/>
          <w:szCs w:val="27"/>
          <w:lang w:eastAsia="vi-VN"/>
        </w:rPr>
        <w:t xml:space="preserve">- </w:t>
      </w:r>
      <w:r w:rsidR="00AA0C48" w:rsidRPr="00BC090C">
        <w:rPr>
          <w:rFonts w:ascii="Times New Roman" w:eastAsia="Times New Roman" w:hAnsi="Times New Roman" w:cs="Times New Roman"/>
          <w:sz w:val="27"/>
          <w:szCs w:val="27"/>
          <w:lang w:eastAsia="vi-VN"/>
        </w:rPr>
        <w:t xml:space="preserve">Thực hiện tiêm </w:t>
      </w:r>
      <w:r w:rsidR="00A45951" w:rsidRPr="00BC090C">
        <w:rPr>
          <w:rFonts w:ascii="Times New Roman" w:eastAsia="Times New Roman" w:hAnsi="Times New Roman" w:cs="Times New Roman"/>
          <w:sz w:val="27"/>
          <w:szCs w:val="27"/>
          <w:lang w:eastAsia="vi-VN"/>
        </w:rPr>
        <w:t xml:space="preserve">mũi </w:t>
      </w:r>
      <w:r w:rsidR="000A48F8" w:rsidRPr="00BC090C">
        <w:rPr>
          <w:rFonts w:ascii="Times New Roman" w:eastAsia="Times New Roman" w:hAnsi="Times New Roman" w:cs="Times New Roman"/>
          <w:sz w:val="27"/>
          <w:szCs w:val="27"/>
          <w:lang w:eastAsia="vi-VN"/>
        </w:rPr>
        <w:t>01:</w:t>
      </w:r>
      <w:r w:rsidR="000A48F8" w:rsidRPr="00BC090C">
        <w:rPr>
          <w:rFonts w:ascii="Times New Roman" w:hAnsi="Times New Roman" w:cs="Times New Roman"/>
          <w:sz w:val="27"/>
          <w:szCs w:val="27"/>
        </w:rPr>
        <w:t xml:space="preserve"> 13.306 mũi tiêm:  </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hAnsi="Times New Roman" w:cs="Times New Roman"/>
          <w:sz w:val="27"/>
          <w:szCs w:val="27"/>
        </w:rPr>
        <w:t xml:space="preserve">+ </w:t>
      </w:r>
      <w:r w:rsidR="00AA0C48" w:rsidRPr="00BC090C">
        <w:rPr>
          <w:rFonts w:ascii="Times New Roman" w:hAnsi="Times New Roman" w:cs="Times New Roman"/>
          <w:sz w:val="27"/>
          <w:szCs w:val="27"/>
        </w:rPr>
        <w:t xml:space="preserve">Tiêm vắc </w:t>
      </w:r>
      <w:r w:rsidRPr="00BC090C">
        <w:rPr>
          <w:rFonts w:ascii="Times New Roman" w:hAnsi="Times New Roman" w:cs="Times New Roman"/>
          <w:sz w:val="27"/>
          <w:szCs w:val="27"/>
        </w:rPr>
        <w:t xml:space="preserve">xin </w:t>
      </w:r>
      <w:r w:rsidRPr="00BC090C">
        <w:rPr>
          <w:rFonts w:ascii="Times New Roman" w:eastAsia="Times New Roman" w:hAnsi="Times New Roman" w:cs="Times New Roman"/>
          <w:sz w:val="27"/>
          <w:szCs w:val="27"/>
          <w:lang w:eastAsia="vi-VN"/>
        </w:rPr>
        <w:t>Astrazeneca</w:t>
      </w:r>
      <w:r w:rsidR="00A45951" w:rsidRPr="00BC090C">
        <w:rPr>
          <w:rFonts w:ascii="Times New Roman" w:eastAsia="Times New Roman" w:hAnsi="Times New Roman" w:cs="Times New Roman"/>
          <w:sz w:val="27"/>
          <w:szCs w:val="27"/>
          <w:lang w:eastAsia="vi-VN"/>
        </w:rPr>
        <w:t xml:space="preserve">: 10.120 </w:t>
      </w:r>
      <w:r w:rsidR="0036058F" w:rsidRPr="00BC090C">
        <w:rPr>
          <w:rFonts w:ascii="Times New Roman" w:eastAsia="Times New Roman" w:hAnsi="Times New Roman" w:cs="Times New Roman"/>
          <w:sz w:val="27"/>
          <w:szCs w:val="27"/>
          <w:lang w:eastAsia="vi-VN"/>
        </w:rPr>
        <w:t xml:space="preserve">mũi tiêm cho </w:t>
      </w:r>
      <w:r w:rsidRPr="00BC090C">
        <w:rPr>
          <w:rFonts w:ascii="Times New Roman" w:eastAsia="Times New Roman" w:hAnsi="Times New Roman" w:cs="Times New Roman"/>
          <w:sz w:val="27"/>
          <w:szCs w:val="27"/>
          <w:lang w:eastAsia="vi-VN"/>
        </w:rPr>
        <w:t>người có độ tuổi từ 18 đến 65 tuổi: 8</w:t>
      </w:r>
      <w:r w:rsidR="00CB22DA" w:rsidRPr="00BC090C">
        <w:rPr>
          <w:rFonts w:ascii="Times New Roman" w:eastAsia="Times New Roman" w:hAnsi="Times New Roman" w:cs="Times New Roman"/>
          <w:sz w:val="27"/>
          <w:szCs w:val="27"/>
          <w:lang w:eastAsia="vi-VN"/>
        </w:rPr>
        <w:t>.</w:t>
      </w:r>
      <w:r w:rsidRPr="00BC090C">
        <w:rPr>
          <w:rFonts w:ascii="Times New Roman" w:eastAsia="Times New Roman" w:hAnsi="Times New Roman" w:cs="Times New Roman"/>
          <w:sz w:val="27"/>
          <w:szCs w:val="27"/>
          <w:lang w:eastAsia="vi-VN"/>
        </w:rPr>
        <w:t xml:space="preserve">120 mũi tiêm; </w:t>
      </w:r>
      <w:r w:rsidR="00D34171" w:rsidRPr="00BC090C">
        <w:rPr>
          <w:rFonts w:ascii="Times New Roman" w:eastAsia="Times New Roman" w:hAnsi="Times New Roman" w:cs="Times New Roman"/>
          <w:sz w:val="27"/>
          <w:szCs w:val="27"/>
          <w:lang w:eastAsia="vi-VN"/>
        </w:rPr>
        <w:t xml:space="preserve">phụ </w:t>
      </w:r>
      <w:r w:rsidRPr="00BC090C">
        <w:rPr>
          <w:rFonts w:ascii="Times New Roman" w:eastAsia="Times New Roman" w:hAnsi="Times New Roman" w:cs="Times New Roman"/>
          <w:sz w:val="27"/>
          <w:szCs w:val="27"/>
          <w:lang w:eastAsia="vi-VN"/>
        </w:rPr>
        <w:t>nữ mang thai: 2</w:t>
      </w:r>
      <w:r w:rsidR="00CB22DA" w:rsidRPr="00BC090C">
        <w:rPr>
          <w:rFonts w:ascii="Times New Roman" w:eastAsia="Times New Roman" w:hAnsi="Times New Roman" w:cs="Times New Roman"/>
          <w:sz w:val="27"/>
          <w:szCs w:val="27"/>
          <w:lang w:eastAsia="vi-VN"/>
        </w:rPr>
        <w:t>.</w:t>
      </w:r>
      <w:r w:rsidRPr="00BC090C">
        <w:rPr>
          <w:rFonts w:ascii="Times New Roman" w:eastAsia="Times New Roman" w:hAnsi="Times New Roman" w:cs="Times New Roman"/>
          <w:sz w:val="27"/>
          <w:szCs w:val="27"/>
          <w:lang w:eastAsia="vi-VN"/>
        </w:rPr>
        <w:t>000 mũi tiêm</w:t>
      </w:r>
      <w:r w:rsidR="00D34171" w:rsidRPr="00BC090C">
        <w:rPr>
          <w:rFonts w:ascii="Times New Roman" w:eastAsia="Times New Roman" w:hAnsi="Times New Roman" w:cs="Times New Roman"/>
          <w:sz w:val="27"/>
          <w:szCs w:val="27"/>
          <w:lang w:eastAsia="vi-VN"/>
        </w:rPr>
        <w:t>.</w:t>
      </w:r>
    </w:p>
    <w:p w:rsidR="000A48F8" w:rsidRPr="00BC090C" w:rsidRDefault="00AA0C4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ml:space="preserve">+ </w:t>
      </w:r>
      <w:r w:rsidRPr="00BC090C">
        <w:rPr>
          <w:rFonts w:ascii="Times New Roman" w:hAnsi="Times New Roman" w:cs="Times New Roman"/>
          <w:sz w:val="27"/>
          <w:szCs w:val="27"/>
        </w:rPr>
        <w:t xml:space="preserve">Tiêm </w:t>
      </w:r>
      <w:r w:rsidRPr="00BC090C">
        <w:rPr>
          <w:rFonts w:ascii="Times New Roman" w:eastAsia="Times New Roman" w:hAnsi="Times New Roman" w:cs="Times New Roman"/>
          <w:sz w:val="27"/>
          <w:szCs w:val="27"/>
          <w:lang w:eastAsia="vi-VN"/>
        </w:rPr>
        <w:t>vắc xin Pfizer</w:t>
      </w:r>
      <w:r w:rsidR="0036058F" w:rsidRPr="00BC090C">
        <w:rPr>
          <w:rFonts w:ascii="Times New Roman" w:eastAsia="Times New Roman" w:hAnsi="Times New Roman" w:cs="Times New Roman"/>
          <w:sz w:val="27"/>
          <w:szCs w:val="27"/>
          <w:lang w:eastAsia="vi-VN"/>
        </w:rPr>
        <w:t xml:space="preserve"> cho</w:t>
      </w:r>
      <w:r w:rsidR="000A48F8" w:rsidRPr="00BC090C">
        <w:rPr>
          <w:rFonts w:ascii="Times New Roman" w:eastAsia="Times New Roman" w:hAnsi="Times New Roman" w:cs="Times New Roman"/>
          <w:sz w:val="27"/>
          <w:szCs w:val="27"/>
          <w:lang w:eastAsia="vi-VN"/>
        </w:rPr>
        <w:t xml:space="preserve"> người trên 65 tuổi</w:t>
      </w:r>
      <w:r w:rsidRPr="00BC090C">
        <w:rPr>
          <w:rFonts w:ascii="Times New Roman" w:eastAsia="Times New Roman" w:hAnsi="Times New Roman" w:cs="Times New Roman"/>
          <w:sz w:val="27"/>
          <w:szCs w:val="27"/>
          <w:lang w:eastAsia="vi-VN"/>
        </w:rPr>
        <w:t>:</w:t>
      </w:r>
      <w:r w:rsidR="000A48F8" w:rsidRPr="00BC090C">
        <w:rPr>
          <w:rFonts w:ascii="Times New Roman" w:eastAsia="Times New Roman" w:hAnsi="Times New Roman" w:cs="Times New Roman"/>
          <w:sz w:val="27"/>
          <w:szCs w:val="27"/>
          <w:lang w:eastAsia="vi-VN"/>
        </w:rPr>
        <w:t xml:space="preserve"> </w:t>
      </w:r>
      <w:r w:rsidRPr="00BC090C">
        <w:rPr>
          <w:rFonts w:ascii="Times New Roman" w:eastAsia="Times New Roman" w:hAnsi="Times New Roman" w:cs="Times New Roman"/>
          <w:sz w:val="27"/>
          <w:szCs w:val="27"/>
          <w:lang w:eastAsia="vi-VN"/>
        </w:rPr>
        <w:t xml:space="preserve">3.186 mũi tiêm </w:t>
      </w:r>
    </w:p>
    <w:p w:rsidR="00AA0C4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ml:space="preserve"> </w:t>
      </w:r>
      <w:r w:rsidR="00AA0C48" w:rsidRPr="00BC090C">
        <w:rPr>
          <w:rFonts w:ascii="Times New Roman" w:eastAsia="Times New Roman" w:hAnsi="Times New Roman" w:cs="Times New Roman"/>
          <w:sz w:val="27"/>
          <w:szCs w:val="27"/>
          <w:lang w:eastAsia="vi-VN"/>
        </w:rPr>
        <w:t xml:space="preserve">- Thực hiện tiêm mũi 02  vắc xin Astrazeneca cho người đã tiêm mũi 01 đợt 03 và đợt 04: </w:t>
      </w:r>
      <w:r w:rsidR="00C01CF9" w:rsidRPr="00BC090C">
        <w:rPr>
          <w:rFonts w:ascii="Times New Roman" w:eastAsia="Times New Roman" w:hAnsi="Times New Roman" w:cs="Times New Roman"/>
          <w:sz w:val="27"/>
          <w:szCs w:val="27"/>
          <w:lang w:eastAsia="vi-VN"/>
        </w:rPr>
        <w:t>4.</w:t>
      </w:r>
      <w:r w:rsidR="00F3038F" w:rsidRPr="00BC090C">
        <w:rPr>
          <w:rFonts w:ascii="Times New Roman" w:eastAsia="Times New Roman" w:hAnsi="Times New Roman" w:cs="Times New Roman"/>
          <w:sz w:val="27"/>
          <w:szCs w:val="27"/>
          <w:lang w:eastAsia="vi-VN"/>
        </w:rPr>
        <w:t>901</w:t>
      </w:r>
      <w:r w:rsidR="00AA0C48" w:rsidRPr="00BC090C">
        <w:rPr>
          <w:rFonts w:ascii="Times New Roman" w:eastAsia="Times New Roman" w:hAnsi="Times New Roman" w:cs="Times New Roman"/>
          <w:sz w:val="27"/>
          <w:szCs w:val="27"/>
          <w:lang w:eastAsia="vi-VN"/>
        </w:rPr>
        <w:t xml:space="preserve"> mũi tiêm.</w:t>
      </w:r>
    </w:p>
    <w:p w:rsidR="00B04E94"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6</w:t>
      </w:r>
      <w:r w:rsidR="00FC26B6" w:rsidRPr="00BC090C">
        <w:rPr>
          <w:rFonts w:ascii="Times New Roman" w:eastAsia="Times New Roman" w:hAnsi="Times New Roman" w:cs="Times New Roman"/>
          <w:b/>
          <w:sz w:val="27"/>
          <w:szCs w:val="27"/>
          <w:lang w:eastAsia="vi-VN"/>
        </w:rPr>
        <w:t>.3.2.</w:t>
      </w:r>
      <w:r w:rsidR="00B04E94" w:rsidRPr="00BC090C">
        <w:rPr>
          <w:rFonts w:ascii="Times New Roman" w:eastAsia="Times New Roman" w:hAnsi="Times New Roman" w:cs="Times New Roman"/>
          <w:b/>
          <w:sz w:val="27"/>
          <w:szCs w:val="27"/>
          <w:lang w:eastAsia="vi-VN"/>
        </w:rPr>
        <w:t xml:space="preserve"> Đợt 02</w:t>
      </w:r>
    </w:p>
    <w:p w:rsidR="000F4975"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Bắt đầu tiêm từ ngày 13/11/2021 và kết thúc trước ngày 19/11/2021</w:t>
      </w:r>
      <w:r w:rsidR="000F4975" w:rsidRPr="00BC090C">
        <w:rPr>
          <w:rFonts w:ascii="Times New Roman" w:eastAsia="Times New Roman" w:hAnsi="Times New Roman" w:cs="Times New Roman"/>
          <w:sz w:val="27"/>
          <w:szCs w:val="27"/>
          <w:lang w:eastAsia="vi-VN"/>
        </w:rPr>
        <w:t>.</w:t>
      </w:r>
      <w:r w:rsidRPr="00BC090C">
        <w:rPr>
          <w:rFonts w:ascii="Times New Roman" w:eastAsia="Times New Roman" w:hAnsi="Times New Roman" w:cs="Times New Roman"/>
          <w:sz w:val="27"/>
          <w:szCs w:val="27"/>
          <w:lang w:eastAsia="vi-VN"/>
        </w:rPr>
        <w:t xml:space="preserve"> </w:t>
      </w:r>
    </w:p>
    <w:p w:rsidR="000A48F8" w:rsidRPr="00BC090C" w:rsidRDefault="00B04E94"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ml:space="preserve">- </w:t>
      </w:r>
      <w:r w:rsidR="000F4975" w:rsidRPr="00BC090C">
        <w:rPr>
          <w:rFonts w:ascii="Times New Roman" w:eastAsia="Times New Roman" w:hAnsi="Times New Roman" w:cs="Times New Roman"/>
          <w:sz w:val="27"/>
          <w:szCs w:val="27"/>
          <w:lang w:eastAsia="vi-VN"/>
        </w:rPr>
        <w:t xml:space="preserve">Tổ chức </w:t>
      </w:r>
      <w:r w:rsidR="000A48F8" w:rsidRPr="00BC090C">
        <w:rPr>
          <w:rFonts w:ascii="Times New Roman" w:eastAsia="Times New Roman" w:hAnsi="Times New Roman" w:cs="Times New Roman"/>
          <w:sz w:val="27"/>
          <w:szCs w:val="27"/>
          <w:lang w:eastAsia="vi-VN"/>
        </w:rPr>
        <w:t>tiêm mũi 02 cho người</w:t>
      </w:r>
      <w:r w:rsidR="00FC26B6" w:rsidRPr="00BC090C">
        <w:rPr>
          <w:rFonts w:ascii="Times New Roman" w:eastAsia="Times New Roman" w:hAnsi="Times New Roman" w:cs="Times New Roman"/>
          <w:sz w:val="27"/>
          <w:szCs w:val="27"/>
          <w:lang w:eastAsia="vi-VN"/>
        </w:rPr>
        <w:t xml:space="preserve"> đã tiêm mũi 01 vắc xin Pfizer </w:t>
      </w:r>
      <w:r w:rsidR="000A48F8" w:rsidRPr="00BC090C">
        <w:rPr>
          <w:rFonts w:ascii="Times New Roman" w:eastAsia="Times New Roman" w:hAnsi="Times New Roman" w:cs="Times New Roman"/>
          <w:sz w:val="27"/>
          <w:szCs w:val="27"/>
          <w:lang w:eastAsia="vi-VN"/>
        </w:rPr>
        <w:t xml:space="preserve">đợt 01 của Kế hoạch này với tổng số </w:t>
      </w:r>
      <w:r w:rsidR="00CB22DA" w:rsidRPr="00BC090C">
        <w:rPr>
          <w:rFonts w:ascii="Times New Roman" w:eastAsia="Times New Roman" w:hAnsi="Times New Roman" w:cs="Times New Roman"/>
          <w:bCs/>
          <w:color w:val="000000"/>
          <w:sz w:val="27"/>
          <w:szCs w:val="27"/>
        </w:rPr>
        <w:t>3.306 mũi tiêm</w:t>
      </w:r>
      <w:r w:rsidR="000A48F8" w:rsidRPr="00BC090C">
        <w:rPr>
          <w:rFonts w:ascii="Times New Roman" w:eastAsia="Times New Roman" w:hAnsi="Times New Roman" w:cs="Times New Roman"/>
          <w:bCs/>
          <w:color w:val="000000"/>
          <w:sz w:val="27"/>
          <w:szCs w:val="27"/>
        </w:rPr>
        <w:t>.</w:t>
      </w:r>
    </w:p>
    <w:p w:rsidR="000A48F8" w:rsidRPr="00BC090C" w:rsidRDefault="00B04E94" w:rsidP="00D02813">
      <w:pPr>
        <w:widowControl w:val="0"/>
        <w:adjustRightInd w:val="0"/>
        <w:snapToGrid w:val="0"/>
        <w:spacing w:before="120" w:after="120" w:line="240" w:lineRule="auto"/>
        <w:ind w:firstLine="720"/>
        <w:jc w:val="both"/>
        <w:rPr>
          <w:rFonts w:ascii="Times New Roman" w:eastAsia="Times New Roman" w:hAnsi="Times New Roman" w:cs="Times New Roman"/>
          <w:bCs/>
          <w:color w:val="000000"/>
          <w:sz w:val="27"/>
          <w:szCs w:val="27"/>
        </w:rPr>
      </w:pPr>
      <w:r w:rsidRPr="00BC090C">
        <w:rPr>
          <w:rFonts w:ascii="Times New Roman" w:eastAsia="Times New Roman" w:hAnsi="Times New Roman" w:cs="Times New Roman"/>
          <w:bCs/>
          <w:color w:val="000000"/>
          <w:sz w:val="27"/>
          <w:szCs w:val="27"/>
        </w:rPr>
        <w:t xml:space="preserve">+ </w:t>
      </w:r>
      <w:r w:rsidR="000A48F8" w:rsidRPr="00BC090C">
        <w:rPr>
          <w:rFonts w:ascii="Times New Roman" w:eastAsia="Times New Roman" w:hAnsi="Times New Roman" w:cs="Times New Roman"/>
          <w:bCs/>
          <w:color w:val="000000"/>
          <w:sz w:val="27"/>
          <w:szCs w:val="27"/>
        </w:rPr>
        <w:t>Tuyến huyện: 120 mũi tiêm</w:t>
      </w:r>
      <w:r w:rsidR="00FC26B6" w:rsidRPr="00BC090C">
        <w:rPr>
          <w:rFonts w:ascii="Times New Roman" w:eastAsia="Times New Roman" w:hAnsi="Times New Roman" w:cs="Times New Roman"/>
          <w:bCs/>
          <w:color w:val="000000"/>
          <w:sz w:val="27"/>
          <w:szCs w:val="27"/>
        </w:rPr>
        <w:t>.</w:t>
      </w:r>
    </w:p>
    <w:p w:rsidR="000A48F8" w:rsidRPr="00BC090C" w:rsidRDefault="00B04E94" w:rsidP="00D02813">
      <w:pPr>
        <w:widowControl w:val="0"/>
        <w:adjustRightInd w:val="0"/>
        <w:snapToGrid w:val="0"/>
        <w:spacing w:before="120" w:after="120" w:line="240" w:lineRule="auto"/>
        <w:ind w:firstLine="720"/>
        <w:jc w:val="both"/>
        <w:rPr>
          <w:rFonts w:ascii="Times New Roman" w:eastAsia="Times New Roman" w:hAnsi="Times New Roman" w:cs="Times New Roman"/>
          <w:bCs/>
          <w:color w:val="000000"/>
          <w:sz w:val="27"/>
          <w:szCs w:val="27"/>
        </w:rPr>
      </w:pPr>
      <w:r w:rsidRPr="00BC090C">
        <w:rPr>
          <w:rFonts w:ascii="Times New Roman" w:eastAsia="Times New Roman" w:hAnsi="Times New Roman" w:cs="Times New Roman"/>
          <w:bCs/>
          <w:color w:val="000000"/>
          <w:sz w:val="27"/>
          <w:szCs w:val="27"/>
        </w:rPr>
        <w:t xml:space="preserve">+ </w:t>
      </w:r>
      <w:r w:rsidR="000A48F8" w:rsidRPr="00BC090C">
        <w:rPr>
          <w:rFonts w:ascii="Times New Roman" w:eastAsia="Times New Roman" w:hAnsi="Times New Roman" w:cs="Times New Roman"/>
          <w:bCs/>
          <w:color w:val="000000"/>
          <w:sz w:val="27"/>
          <w:szCs w:val="27"/>
        </w:rPr>
        <w:t>Tuyến xã: 3.186 mũi tiêm</w:t>
      </w:r>
      <w:r w:rsidR="00FC26B6" w:rsidRPr="00BC090C">
        <w:rPr>
          <w:rFonts w:ascii="Times New Roman" w:eastAsia="Times New Roman" w:hAnsi="Times New Roman" w:cs="Times New Roman"/>
          <w:bCs/>
          <w:color w:val="000000"/>
          <w:sz w:val="27"/>
          <w:szCs w:val="27"/>
        </w:rPr>
        <w:t>.</w:t>
      </w:r>
    </w:p>
    <w:p w:rsidR="000A48F8" w:rsidRPr="00BC090C" w:rsidRDefault="00AB2629" w:rsidP="00D02813">
      <w:pPr>
        <w:widowControl w:val="0"/>
        <w:adjustRightInd w:val="0"/>
        <w:snapToGrid w:val="0"/>
        <w:spacing w:before="120" w:after="120" w:line="240" w:lineRule="auto"/>
        <w:ind w:firstLine="720"/>
        <w:jc w:val="both"/>
        <w:rPr>
          <w:rFonts w:ascii="Times New Roman" w:eastAsia="Times New Roman" w:hAnsi="Times New Roman" w:cs="Times New Roman"/>
          <w:b/>
          <w:bCs/>
          <w:color w:val="000000"/>
          <w:sz w:val="27"/>
          <w:szCs w:val="27"/>
        </w:rPr>
      </w:pPr>
      <w:r w:rsidRPr="00BC090C">
        <w:rPr>
          <w:rFonts w:ascii="Times New Roman" w:eastAsia="Times New Roman" w:hAnsi="Times New Roman" w:cs="Times New Roman"/>
          <w:b/>
          <w:bCs/>
          <w:color w:val="000000"/>
          <w:sz w:val="27"/>
          <w:szCs w:val="27"/>
        </w:rPr>
        <w:t>6</w:t>
      </w:r>
      <w:r w:rsidR="00FC26B6" w:rsidRPr="00BC090C">
        <w:rPr>
          <w:rFonts w:ascii="Times New Roman" w:eastAsia="Times New Roman" w:hAnsi="Times New Roman" w:cs="Times New Roman"/>
          <w:b/>
          <w:bCs/>
          <w:color w:val="000000"/>
          <w:sz w:val="27"/>
          <w:szCs w:val="27"/>
        </w:rPr>
        <w:t>.3.3.</w:t>
      </w:r>
      <w:r w:rsidR="0026117E" w:rsidRPr="00BC090C">
        <w:rPr>
          <w:rFonts w:ascii="Times New Roman" w:eastAsia="Times New Roman" w:hAnsi="Times New Roman" w:cs="Times New Roman"/>
          <w:b/>
          <w:bCs/>
          <w:color w:val="000000"/>
          <w:sz w:val="27"/>
          <w:szCs w:val="27"/>
        </w:rPr>
        <w:t xml:space="preserve"> </w:t>
      </w:r>
      <w:r w:rsidR="000A48F8" w:rsidRPr="00BC090C">
        <w:rPr>
          <w:rFonts w:ascii="Times New Roman" w:eastAsia="Times New Roman" w:hAnsi="Times New Roman" w:cs="Times New Roman"/>
          <w:b/>
          <w:bCs/>
          <w:color w:val="000000"/>
          <w:sz w:val="27"/>
          <w:szCs w:val="27"/>
        </w:rPr>
        <w:t>Số liệu cụ thể</w:t>
      </w:r>
      <w:r w:rsidR="0026117E" w:rsidRPr="00BC090C">
        <w:rPr>
          <w:rFonts w:ascii="Times New Roman" w:eastAsia="Times New Roman" w:hAnsi="Times New Roman" w:cs="Times New Roman"/>
          <w:b/>
          <w:bCs/>
          <w:color w:val="000000"/>
          <w:sz w:val="27"/>
          <w:szCs w:val="27"/>
        </w:rPr>
        <w:t xml:space="preserve"> tại Trung tâm Y tế và các xã thị trấn</w:t>
      </w:r>
    </w:p>
    <w:tbl>
      <w:tblPr>
        <w:tblW w:w="10349" w:type="dxa"/>
        <w:tblInd w:w="-318" w:type="dxa"/>
        <w:tblLayout w:type="fixed"/>
        <w:tblLook w:val="04A0" w:firstRow="1" w:lastRow="0" w:firstColumn="1" w:lastColumn="0" w:noHBand="0" w:noVBand="1"/>
      </w:tblPr>
      <w:tblGrid>
        <w:gridCol w:w="568"/>
        <w:gridCol w:w="1740"/>
        <w:gridCol w:w="1378"/>
        <w:gridCol w:w="284"/>
        <w:gridCol w:w="851"/>
        <w:gridCol w:w="1417"/>
        <w:gridCol w:w="1418"/>
        <w:gridCol w:w="1559"/>
        <w:gridCol w:w="1134"/>
      </w:tblGrid>
      <w:tr w:rsidR="006104EA" w:rsidRPr="00CB22DA" w:rsidTr="006104EA">
        <w:trPr>
          <w:trHeight w:val="3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lastRenderedPageBreak/>
              <w:t>STT</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4EA" w:rsidRPr="00CB22DA" w:rsidRDefault="00CB22DA" w:rsidP="006104E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Địa phương</w:t>
            </w:r>
          </w:p>
        </w:tc>
        <w:tc>
          <w:tcPr>
            <w:tcW w:w="3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Vắc xin Astrazeneca</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Vắc xin Pfizer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Tổng Mũi tiêm</w:t>
            </w:r>
          </w:p>
        </w:tc>
      </w:tr>
      <w:tr w:rsidR="006104EA" w:rsidRPr="00CB22DA" w:rsidTr="006104EA">
        <w:trPr>
          <w:trHeight w:val="1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B22DA" w:rsidRPr="00CB22DA" w:rsidRDefault="00CB22DA" w:rsidP="00CB22DA">
            <w:pPr>
              <w:spacing w:after="0" w:line="240" w:lineRule="auto"/>
              <w:rPr>
                <w:rFonts w:ascii="Times New Roman" w:eastAsia="Times New Roman" w:hAnsi="Times New Roman" w:cs="Times New Roman"/>
                <w:b/>
                <w:bCs/>
                <w:color w:val="000000"/>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B22DA" w:rsidRPr="00CB22DA" w:rsidRDefault="00CB22DA" w:rsidP="00CB22DA">
            <w:pPr>
              <w:spacing w:after="0" w:line="240" w:lineRule="auto"/>
              <w:rPr>
                <w:rFonts w:ascii="Times New Roman" w:eastAsia="Times New Roman" w:hAnsi="Times New Roman" w:cs="Times New Roman"/>
                <w:b/>
                <w:bCs/>
                <w:color w:val="000000"/>
                <w:sz w:val="24"/>
                <w:szCs w:val="24"/>
              </w:rPr>
            </w:pPr>
          </w:p>
        </w:tc>
        <w:tc>
          <w:tcPr>
            <w:tcW w:w="1662" w:type="dxa"/>
            <w:gridSpan w:val="2"/>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Người từ</w:t>
            </w:r>
            <w:r w:rsidR="006104EA" w:rsidRPr="006104EA">
              <w:rPr>
                <w:rFonts w:ascii="Times New Roman" w:eastAsia="Times New Roman" w:hAnsi="Times New Roman" w:cs="Times New Roman"/>
                <w:b/>
                <w:bCs/>
                <w:color w:val="000000"/>
                <w:sz w:val="24"/>
                <w:szCs w:val="24"/>
              </w:rPr>
              <w:t xml:space="preserve"> </w:t>
            </w:r>
            <w:r w:rsidRPr="00CB22DA">
              <w:rPr>
                <w:rFonts w:ascii="Times New Roman" w:eastAsia="Times New Roman" w:hAnsi="Times New Roman" w:cs="Times New Roman"/>
                <w:b/>
                <w:bCs/>
                <w:color w:val="000000"/>
                <w:sz w:val="24"/>
                <w:szCs w:val="24"/>
              </w:rPr>
              <w:t>18- 65 tuổi (ưu tiên đối tượng từ 50-60 tuổi)</w:t>
            </w:r>
          </w:p>
        </w:tc>
        <w:tc>
          <w:tcPr>
            <w:tcW w:w="851"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Phụ nữ mang thai</w:t>
            </w:r>
          </w:p>
        </w:tc>
        <w:tc>
          <w:tcPr>
            <w:tcW w:w="1417"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Người đã tiêm mũi 01 đợt 03 và đợt 04</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Người trên 65 tuổi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22DA" w:rsidRPr="00CB22DA" w:rsidRDefault="00CB22DA" w:rsidP="00CB22DA">
            <w:pPr>
              <w:spacing w:after="0" w:line="240" w:lineRule="auto"/>
              <w:rPr>
                <w:rFonts w:ascii="Times New Roman" w:eastAsia="Times New Roman" w:hAnsi="Times New Roman" w:cs="Times New Roman"/>
                <w:b/>
                <w:bCs/>
                <w:color w:val="000000"/>
                <w:sz w:val="24"/>
                <w:szCs w:val="24"/>
              </w:rPr>
            </w:pPr>
          </w:p>
        </w:tc>
      </w:tr>
      <w:tr w:rsidR="006104EA" w:rsidRPr="00CB22DA" w:rsidTr="006104EA">
        <w:trPr>
          <w:trHeight w:val="4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B22DA" w:rsidRPr="00CB22DA" w:rsidRDefault="00CB22DA" w:rsidP="00CB22DA">
            <w:pPr>
              <w:spacing w:after="0" w:line="240" w:lineRule="auto"/>
              <w:rPr>
                <w:rFonts w:ascii="Times New Roman" w:eastAsia="Times New Roman" w:hAnsi="Times New Roman" w:cs="Times New Roman"/>
                <w:b/>
                <w:bCs/>
                <w:color w:val="000000"/>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B22DA" w:rsidRPr="00CB22DA" w:rsidRDefault="00CB22DA" w:rsidP="00CB22DA">
            <w:pPr>
              <w:spacing w:after="0" w:line="240" w:lineRule="auto"/>
              <w:rPr>
                <w:rFonts w:ascii="Times New Roman" w:eastAsia="Times New Roman" w:hAnsi="Times New Roman" w:cs="Times New Roman"/>
                <w:b/>
                <w:bCs/>
                <w:color w:val="000000"/>
                <w:sz w:val="24"/>
                <w:szCs w:val="24"/>
              </w:rPr>
            </w:pPr>
          </w:p>
        </w:tc>
        <w:tc>
          <w:tcPr>
            <w:tcW w:w="2513" w:type="dxa"/>
            <w:gridSpan w:val="3"/>
            <w:tcBorders>
              <w:top w:val="single" w:sz="4" w:space="0" w:color="auto"/>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Tiêm mũi 1</w:t>
            </w:r>
          </w:p>
        </w:tc>
        <w:tc>
          <w:tcPr>
            <w:tcW w:w="1417" w:type="dxa"/>
            <w:tcBorders>
              <w:top w:val="nil"/>
              <w:left w:val="nil"/>
              <w:bottom w:val="single" w:sz="4" w:space="0" w:color="auto"/>
              <w:right w:val="single" w:sz="4" w:space="0" w:color="auto"/>
            </w:tcBorders>
            <w:shd w:val="clear" w:color="auto" w:fill="auto"/>
            <w:vAlign w:val="center"/>
            <w:hideMark/>
          </w:tcPr>
          <w:p w:rsidR="00CB22DA" w:rsidRPr="00CB22DA" w:rsidRDefault="006104EA" w:rsidP="00CB22D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Tiêm mũi </w:t>
            </w:r>
            <w:r w:rsidR="00CB22DA" w:rsidRPr="00CB22DA">
              <w:rPr>
                <w:rFonts w:ascii="Times New Roman" w:eastAsia="Times New Roman" w:hAnsi="Times New Roman" w:cs="Times New Roman"/>
                <w:b/>
                <w:bCs/>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Tiêm mũi 1</w:t>
            </w:r>
          </w:p>
        </w:tc>
        <w:tc>
          <w:tcPr>
            <w:tcW w:w="1559"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Tiêm mũi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22DA" w:rsidRPr="00CB22DA" w:rsidRDefault="00CB22DA" w:rsidP="00CB22DA">
            <w:pPr>
              <w:spacing w:after="0" w:line="240" w:lineRule="auto"/>
              <w:rPr>
                <w:rFonts w:ascii="Times New Roman" w:eastAsia="Times New Roman" w:hAnsi="Times New Roman" w:cs="Times New Roman"/>
                <w:b/>
                <w:bCs/>
                <w:color w:val="000000"/>
                <w:sz w:val="24"/>
                <w:szCs w:val="24"/>
              </w:rPr>
            </w:pPr>
          </w:p>
        </w:tc>
      </w:tr>
      <w:tr w:rsidR="006104EA" w:rsidRPr="00CB22DA" w:rsidTr="006104EA">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w:t>
            </w:r>
          </w:p>
        </w:tc>
        <w:tc>
          <w:tcPr>
            <w:tcW w:w="1740"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Trung tâm Y tế</w:t>
            </w:r>
          </w:p>
        </w:tc>
        <w:tc>
          <w:tcPr>
            <w:tcW w:w="1378"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2.359</w:t>
            </w:r>
          </w:p>
        </w:tc>
        <w:tc>
          <w:tcPr>
            <w:tcW w:w="1418"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2.599</w:t>
            </w:r>
          </w:p>
        </w:tc>
      </w:tr>
      <w:tr w:rsidR="006104EA" w:rsidRPr="00CB22DA" w:rsidTr="006104EA">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w:t>
            </w:r>
          </w:p>
        </w:tc>
        <w:tc>
          <w:tcPr>
            <w:tcW w:w="1740"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 xml:space="preserve">Thị Trấn </w:t>
            </w:r>
          </w:p>
        </w:tc>
        <w:tc>
          <w:tcPr>
            <w:tcW w:w="137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144</w:t>
            </w:r>
          </w:p>
        </w:tc>
        <w:tc>
          <w:tcPr>
            <w:tcW w:w="1417"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588</w:t>
            </w:r>
          </w:p>
        </w:tc>
        <w:tc>
          <w:tcPr>
            <w:tcW w:w="141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2.047</w:t>
            </w:r>
          </w:p>
        </w:tc>
      </w:tr>
      <w:tr w:rsidR="006104EA" w:rsidRPr="00CB22DA" w:rsidTr="006104EA">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3</w:t>
            </w:r>
          </w:p>
        </w:tc>
        <w:tc>
          <w:tcPr>
            <w:tcW w:w="1740"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Vĩnh Phước A</w:t>
            </w:r>
          </w:p>
        </w:tc>
        <w:tc>
          <w:tcPr>
            <w:tcW w:w="137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134</w:t>
            </w:r>
          </w:p>
        </w:tc>
        <w:tc>
          <w:tcPr>
            <w:tcW w:w="1417"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286</w:t>
            </w:r>
          </w:p>
        </w:tc>
        <w:tc>
          <w:tcPr>
            <w:tcW w:w="141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1.734</w:t>
            </w:r>
          </w:p>
        </w:tc>
      </w:tr>
      <w:tr w:rsidR="006104EA" w:rsidRPr="00CB22DA" w:rsidTr="006104EA">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4</w:t>
            </w:r>
          </w:p>
        </w:tc>
        <w:tc>
          <w:tcPr>
            <w:tcW w:w="1740"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Vĩnh Phước B</w:t>
            </w:r>
          </w:p>
        </w:tc>
        <w:tc>
          <w:tcPr>
            <w:tcW w:w="137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128</w:t>
            </w:r>
          </w:p>
        </w:tc>
        <w:tc>
          <w:tcPr>
            <w:tcW w:w="1417"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352</w:t>
            </w:r>
          </w:p>
        </w:tc>
        <w:tc>
          <w:tcPr>
            <w:tcW w:w="141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294</w:t>
            </w:r>
          </w:p>
        </w:tc>
        <w:tc>
          <w:tcPr>
            <w:tcW w:w="1559"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294</w:t>
            </w:r>
          </w:p>
        </w:tc>
        <w:tc>
          <w:tcPr>
            <w:tcW w:w="1134"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1.806</w:t>
            </w:r>
          </w:p>
        </w:tc>
      </w:tr>
      <w:tr w:rsidR="006104EA" w:rsidRPr="00CB22DA" w:rsidTr="006104EA">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5</w:t>
            </w:r>
          </w:p>
        </w:tc>
        <w:tc>
          <w:tcPr>
            <w:tcW w:w="1740"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Vĩnh Thắng</w:t>
            </w:r>
          </w:p>
        </w:tc>
        <w:tc>
          <w:tcPr>
            <w:tcW w:w="137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418</w:t>
            </w:r>
          </w:p>
        </w:tc>
        <w:tc>
          <w:tcPr>
            <w:tcW w:w="141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294</w:t>
            </w:r>
          </w:p>
        </w:tc>
        <w:tc>
          <w:tcPr>
            <w:tcW w:w="1559"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294</w:t>
            </w:r>
          </w:p>
        </w:tc>
        <w:tc>
          <w:tcPr>
            <w:tcW w:w="1134"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1.844</w:t>
            </w:r>
          </w:p>
        </w:tc>
      </w:tr>
      <w:tr w:rsidR="006104EA" w:rsidRPr="00CB22DA" w:rsidTr="006104EA">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Vĩnh Tuy</w:t>
            </w:r>
          </w:p>
        </w:tc>
        <w:tc>
          <w:tcPr>
            <w:tcW w:w="137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462</w:t>
            </w:r>
          </w:p>
        </w:tc>
        <w:tc>
          <w:tcPr>
            <w:tcW w:w="1418"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nil"/>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nil"/>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1.946</w:t>
            </w:r>
          </w:p>
        </w:tc>
      </w:tr>
      <w:tr w:rsidR="006104EA" w:rsidRPr="00CB22DA" w:rsidTr="006104E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6104E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 xml:space="preserve">Vĩnh </w:t>
            </w:r>
            <w:r w:rsidR="006104EA">
              <w:rPr>
                <w:rFonts w:ascii="Times New Roman" w:eastAsia="Times New Roman" w:hAnsi="Times New Roman" w:cs="Times New Roman"/>
                <w:color w:val="000000"/>
                <w:sz w:val="24"/>
                <w:szCs w:val="24"/>
              </w:rPr>
              <w:t>HH</w:t>
            </w:r>
            <w:r w:rsidRPr="00CB22DA">
              <w:rPr>
                <w:rFonts w:ascii="Times New Roman" w:eastAsia="Times New Roman" w:hAnsi="Times New Roman" w:cs="Times New Roman"/>
                <w:color w:val="000000"/>
                <w:sz w:val="24"/>
                <w:szCs w:val="24"/>
              </w:rPr>
              <w:t xml:space="preserve"> Nam</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1.859</w:t>
            </w:r>
          </w:p>
        </w:tc>
      </w:tr>
      <w:tr w:rsidR="006104EA" w:rsidRPr="00CB22DA" w:rsidTr="006104E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8</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6104E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 xml:space="preserve">Vĩnh </w:t>
            </w:r>
            <w:r w:rsidR="006104EA">
              <w:rPr>
                <w:rFonts w:ascii="Times New Roman" w:eastAsia="Times New Roman" w:hAnsi="Times New Roman" w:cs="Times New Roman"/>
                <w:color w:val="000000"/>
                <w:sz w:val="24"/>
                <w:szCs w:val="24"/>
              </w:rPr>
              <w:t xml:space="preserve">HH </w:t>
            </w:r>
            <w:r w:rsidRPr="00CB22DA">
              <w:rPr>
                <w:rFonts w:ascii="Times New Roman" w:eastAsia="Times New Roman" w:hAnsi="Times New Roman" w:cs="Times New Roman"/>
                <w:color w:val="000000"/>
                <w:sz w:val="24"/>
                <w:szCs w:val="24"/>
              </w:rPr>
              <w:t>Bắc</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1.922</w:t>
            </w:r>
          </w:p>
        </w:tc>
      </w:tr>
      <w:tr w:rsidR="006104EA" w:rsidRPr="00CB22DA" w:rsidTr="006104E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Định An</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1.988</w:t>
            </w:r>
          </w:p>
        </w:tc>
      </w:tr>
      <w:tr w:rsidR="006104EA" w:rsidRPr="00CB22DA" w:rsidTr="006104E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Định Hòa</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552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2.094</w:t>
            </w:r>
          </w:p>
        </w:tc>
      </w:tr>
      <w:tr w:rsidR="006104EA" w:rsidRPr="00CB22DA" w:rsidTr="006104E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Thủy Liễu</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445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2.021</w:t>
            </w:r>
          </w:p>
        </w:tc>
      </w:tr>
      <w:tr w:rsidR="006104EA" w:rsidRPr="00CB22DA" w:rsidTr="006104E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12</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Thới Quản</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739</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172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645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Calibri" w:eastAsia="Times New Roman" w:hAnsi="Calibri" w:cs="Calibri"/>
                <w:color w:val="000000"/>
                <w:sz w:val="24"/>
                <w:szCs w:val="24"/>
              </w:rPr>
            </w:pPr>
            <w:r w:rsidRPr="00CB22DA">
              <w:rPr>
                <w:rFonts w:ascii="Calibri" w:eastAsia="Times New Roman" w:hAnsi="Calibri" w:cs="Calibri"/>
                <w:color w:val="000000"/>
                <w:sz w:val="24"/>
                <w:szCs w:val="24"/>
              </w:rPr>
              <w:t>288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color w:val="000000"/>
                <w:sz w:val="24"/>
                <w:szCs w:val="24"/>
              </w:rPr>
            </w:pPr>
            <w:r w:rsidRPr="00CB22DA">
              <w:rPr>
                <w:rFonts w:ascii="Times New Roman" w:eastAsia="Times New Roman" w:hAnsi="Times New Roman" w:cs="Times New Roman"/>
                <w:color w:val="000000"/>
                <w:sz w:val="24"/>
                <w:szCs w:val="24"/>
              </w:rPr>
              <w:t>2.132</w:t>
            </w:r>
          </w:p>
        </w:tc>
      </w:tr>
      <w:tr w:rsidR="006104EA" w:rsidRPr="00CB22DA" w:rsidTr="006104EA">
        <w:trPr>
          <w:trHeight w:val="315"/>
        </w:trPr>
        <w:tc>
          <w:tcPr>
            <w:tcW w:w="2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 xml:space="preserve">Tổng </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8.120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7.260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3.306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3.306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DA" w:rsidRPr="00CB22DA" w:rsidRDefault="00CB22DA" w:rsidP="00CB22DA">
            <w:pPr>
              <w:spacing w:after="0" w:line="240" w:lineRule="auto"/>
              <w:jc w:val="center"/>
              <w:rPr>
                <w:rFonts w:ascii="Times New Roman" w:eastAsia="Times New Roman" w:hAnsi="Times New Roman" w:cs="Times New Roman"/>
                <w:b/>
                <w:color w:val="000000"/>
                <w:sz w:val="24"/>
                <w:szCs w:val="24"/>
              </w:rPr>
            </w:pPr>
            <w:r w:rsidRPr="00CB22DA">
              <w:rPr>
                <w:rFonts w:ascii="Times New Roman" w:eastAsia="Times New Roman" w:hAnsi="Times New Roman" w:cs="Times New Roman"/>
                <w:color w:val="000000"/>
                <w:sz w:val="24"/>
                <w:szCs w:val="24"/>
              </w:rPr>
              <w:t> </w:t>
            </w:r>
            <w:r w:rsidRPr="006104EA">
              <w:rPr>
                <w:rFonts w:ascii="Times New Roman" w:eastAsia="Times New Roman" w:hAnsi="Times New Roman" w:cs="Times New Roman"/>
                <w:b/>
                <w:color w:val="000000"/>
                <w:sz w:val="24"/>
                <w:szCs w:val="24"/>
              </w:rPr>
              <w:t>23.992</w:t>
            </w:r>
          </w:p>
        </w:tc>
      </w:tr>
      <w:tr w:rsidR="006104EA" w:rsidRPr="00CB22DA" w:rsidTr="006104EA">
        <w:trPr>
          <w:trHeight w:val="300"/>
        </w:trPr>
        <w:tc>
          <w:tcPr>
            <w:tcW w:w="2308" w:type="dxa"/>
            <w:gridSpan w:val="2"/>
            <w:vMerge/>
            <w:tcBorders>
              <w:top w:val="single" w:sz="4" w:space="0" w:color="auto"/>
              <w:left w:val="single" w:sz="4" w:space="0" w:color="auto"/>
              <w:bottom w:val="single" w:sz="4" w:space="0" w:color="auto"/>
              <w:right w:val="single" w:sz="4" w:space="0" w:color="auto"/>
            </w:tcBorders>
            <w:vAlign w:val="center"/>
            <w:hideMark/>
          </w:tcPr>
          <w:p w:rsidR="00CB22DA" w:rsidRPr="00CB22DA" w:rsidRDefault="00CB22DA" w:rsidP="00CB22DA">
            <w:pPr>
              <w:spacing w:after="0" w:line="240" w:lineRule="auto"/>
              <w:rPr>
                <w:rFonts w:ascii="Times New Roman" w:eastAsia="Times New Roman" w:hAnsi="Times New Roman" w:cs="Times New Roman"/>
                <w:b/>
                <w:bCs/>
                <w:color w:val="000000"/>
                <w:sz w:val="24"/>
                <w:szCs w:val="24"/>
              </w:rPr>
            </w:pPr>
          </w:p>
        </w:tc>
        <w:tc>
          <w:tcPr>
            <w:tcW w:w="2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10.120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7.260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6.612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2DA" w:rsidRPr="00CB22DA" w:rsidRDefault="00CB22DA" w:rsidP="00CB22DA">
            <w:pPr>
              <w:spacing w:after="0" w:line="240" w:lineRule="auto"/>
              <w:jc w:val="center"/>
              <w:rPr>
                <w:rFonts w:ascii="Times New Roman" w:eastAsia="Times New Roman" w:hAnsi="Times New Roman" w:cs="Times New Roman"/>
                <w:b/>
                <w:bCs/>
                <w:color w:val="000000"/>
                <w:sz w:val="24"/>
                <w:szCs w:val="24"/>
              </w:rPr>
            </w:pPr>
            <w:r w:rsidRPr="00CB22DA">
              <w:rPr>
                <w:rFonts w:ascii="Times New Roman" w:eastAsia="Times New Roman" w:hAnsi="Times New Roman" w:cs="Times New Roman"/>
                <w:b/>
                <w:bCs/>
                <w:color w:val="000000"/>
                <w:sz w:val="24"/>
                <w:szCs w:val="24"/>
              </w:rPr>
              <w:t>23.992</w:t>
            </w:r>
          </w:p>
        </w:tc>
      </w:tr>
    </w:tbl>
    <w:p w:rsidR="00AB2629"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7. Hướng dẫn tổ chức buổi tiêm chủng</w:t>
      </w:r>
    </w:p>
    <w:p w:rsidR="00AB2629" w:rsidRPr="00BC090C" w:rsidRDefault="00AB2629" w:rsidP="00D02813">
      <w:pPr>
        <w:widowControl w:val="0"/>
        <w:adjustRightInd w:val="0"/>
        <w:snapToGrid w:val="0"/>
        <w:spacing w:before="120" w:after="120" w:line="240" w:lineRule="auto"/>
        <w:ind w:firstLine="709"/>
        <w:jc w:val="both"/>
        <w:rPr>
          <w:rFonts w:ascii="Times New Roman" w:hAnsi="Times New Roman" w:cs="Times New Roman"/>
          <w:iCs/>
          <w:color w:val="000000" w:themeColor="text1"/>
          <w:sz w:val="27"/>
          <w:szCs w:val="27"/>
          <w:shd w:val="clear" w:color="auto" w:fill="FFFFFF"/>
          <w:lang w:val="en-GB" w:eastAsia="vi-VN"/>
        </w:rPr>
      </w:pPr>
      <w:r w:rsidRPr="00BC090C">
        <w:rPr>
          <w:rFonts w:ascii="Times New Roman" w:hAnsi="Times New Roman" w:cs="Times New Roman"/>
          <w:iCs/>
          <w:color w:val="000000" w:themeColor="text1"/>
          <w:sz w:val="27"/>
          <w:szCs w:val="27"/>
          <w:shd w:val="clear" w:color="auto" w:fill="FFFFFF"/>
          <w:lang w:eastAsia="vi-VN"/>
        </w:rPr>
        <w:t xml:space="preserve">- </w:t>
      </w:r>
      <w:r w:rsidRPr="00BC090C">
        <w:rPr>
          <w:rFonts w:ascii="Times New Roman" w:hAnsi="Times New Roman" w:cs="Times New Roman"/>
          <w:iCs/>
          <w:color w:val="000000" w:themeColor="text1"/>
          <w:sz w:val="27"/>
          <w:szCs w:val="27"/>
          <w:shd w:val="clear" w:color="auto" w:fill="FFFFFF"/>
          <w:lang w:val="en-GB" w:eastAsia="vi-VN"/>
        </w:rPr>
        <w:t>Sàng lọc đối tượng trước tiêm chủng: Thực hiện theo Quyết định số 4355/QĐ-BYT ngày10/9/2021 của Bộ Y tế về việc ban hành Hướng dẫn tạm thời khám sàng lọc trước tiêm chủng vắc xin phòng COVID-19.</w:t>
      </w:r>
    </w:p>
    <w:p w:rsidR="00AB2629" w:rsidRPr="00BC090C" w:rsidRDefault="00AB2629" w:rsidP="00D02813">
      <w:pPr>
        <w:tabs>
          <w:tab w:val="left" w:pos="1715"/>
        </w:tabs>
        <w:spacing w:before="120" w:after="120" w:line="240" w:lineRule="auto"/>
        <w:ind w:firstLine="709"/>
        <w:jc w:val="both"/>
        <w:rPr>
          <w:rFonts w:ascii="Times New Roman" w:hAnsi="Times New Roman" w:cs="Times New Roman"/>
          <w:iCs/>
          <w:color w:val="000000" w:themeColor="text1"/>
          <w:sz w:val="27"/>
          <w:szCs w:val="27"/>
          <w:shd w:val="clear" w:color="auto" w:fill="FFFFFF"/>
          <w:lang w:val="en-GB" w:eastAsia="vi-VN"/>
        </w:rPr>
      </w:pPr>
      <w:r w:rsidRPr="00BC090C">
        <w:rPr>
          <w:rFonts w:ascii="Times New Roman" w:hAnsi="Times New Roman" w:cs="Times New Roman"/>
          <w:iCs/>
          <w:color w:val="000000" w:themeColor="text1"/>
          <w:sz w:val="27"/>
          <w:szCs w:val="27"/>
          <w:shd w:val="clear" w:color="auto" w:fill="FFFFFF"/>
          <w:lang w:val="en-GB" w:eastAsia="vi-VN"/>
        </w:rPr>
        <w:t>- Tổ chức tiêm chủng: Thực hiện theo hướng dẫn tổ chức buổi tiêm chủng vắc xin phòng COVID-19 (ban hành theo Quyết định số 3588/QĐ-BYTngày 26/7/2021 của Bộ Y tế); Công văn 5798/BYT-DP ngày 20/7/2021 về việc tổ chức tiêm chủng trong tình hình dịch COVID-19.</w:t>
      </w:r>
    </w:p>
    <w:p w:rsidR="00AB2629" w:rsidRPr="00BC090C" w:rsidRDefault="00AB2629" w:rsidP="00BC090C">
      <w:pPr>
        <w:keepNext/>
        <w:keepLines/>
        <w:widowControl w:val="0"/>
        <w:tabs>
          <w:tab w:val="left" w:pos="284"/>
          <w:tab w:val="left" w:pos="3300"/>
        </w:tabs>
        <w:adjustRightInd w:val="0"/>
        <w:snapToGrid w:val="0"/>
        <w:spacing w:before="120" w:after="120" w:line="240" w:lineRule="auto"/>
        <w:ind w:firstLine="709"/>
        <w:jc w:val="both"/>
        <w:rPr>
          <w:rFonts w:ascii="Times New Roman" w:eastAsia="Times New Roman" w:hAnsi="Times New Roman" w:cs="Times New Roman"/>
          <w:b/>
          <w:bCs/>
          <w:sz w:val="27"/>
          <w:szCs w:val="27"/>
          <w:lang w:val="en-GB"/>
        </w:rPr>
      </w:pPr>
      <w:r w:rsidRPr="00BC090C">
        <w:rPr>
          <w:rFonts w:ascii="Times New Roman" w:eastAsia="Times New Roman" w:hAnsi="Times New Roman" w:cs="Times New Roman"/>
          <w:b/>
          <w:bCs/>
          <w:sz w:val="27"/>
          <w:szCs w:val="27"/>
          <w:lang w:val="en-GB"/>
        </w:rPr>
        <w:t>* Đặc biệt lưu ý</w:t>
      </w:r>
      <w:r w:rsidR="00BC090C" w:rsidRPr="00BC090C">
        <w:rPr>
          <w:rFonts w:ascii="Times New Roman" w:eastAsia="Times New Roman" w:hAnsi="Times New Roman" w:cs="Times New Roman"/>
          <w:b/>
          <w:bCs/>
          <w:sz w:val="27"/>
          <w:szCs w:val="27"/>
          <w:lang w:val="en-GB"/>
        </w:rPr>
        <w:tab/>
      </w:r>
    </w:p>
    <w:p w:rsidR="00AB2629" w:rsidRPr="00BC090C" w:rsidRDefault="00AB2629" w:rsidP="00D02813">
      <w:pPr>
        <w:keepNext/>
        <w:keepLines/>
        <w:widowControl w:val="0"/>
        <w:tabs>
          <w:tab w:val="left" w:pos="284"/>
        </w:tabs>
        <w:adjustRightInd w:val="0"/>
        <w:snapToGrid w:val="0"/>
        <w:spacing w:before="120" w:after="120" w:line="240" w:lineRule="auto"/>
        <w:ind w:firstLine="709"/>
        <w:jc w:val="both"/>
        <w:rPr>
          <w:rFonts w:ascii="Times New Roman" w:eastAsia="Times New Roman" w:hAnsi="Times New Roman" w:cs="Times New Roman"/>
          <w:b/>
          <w:bCs/>
          <w:color w:val="FF0000"/>
          <w:sz w:val="27"/>
          <w:szCs w:val="27"/>
          <w:lang w:val="en-GB"/>
        </w:rPr>
      </w:pPr>
      <w:r w:rsidRPr="00BC090C">
        <w:rPr>
          <w:rFonts w:ascii="Times New Roman" w:eastAsia="Times New Roman" w:hAnsi="Times New Roman" w:cs="Times New Roman"/>
          <w:b/>
          <w:bCs/>
          <w:color w:val="000000"/>
          <w:sz w:val="27"/>
          <w:szCs w:val="27"/>
          <w:shd w:val="clear" w:color="auto" w:fill="FFFFFF"/>
          <w:lang w:eastAsia="vi-VN"/>
        </w:rPr>
        <w:t>- Astrazeneca:</w:t>
      </w:r>
    </w:p>
    <w:p w:rsidR="00AB2629" w:rsidRPr="00BC090C" w:rsidRDefault="00AB2629" w:rsidP="00D02813">
      <w:pPr>
        <w:tabs>
          <w:tab w:val="left" w:pos="284"/>
        </w:tabs>
        <w:spacing w:before="120" w:after="120" w:line="240" w:lineRule="auto"/>
        <w:ind w:firstLine="709"/>
        <w:jc w:val="both"/>
        <w:rPr>
          <w:rFonts w:ascii="Times New Roman" w:eastAsia="Times New Roman" w:hAnsi="Times New Roman" w:cs="Times New Roman"/>
          <w:color w:val="000000"/>
          <w:sz w:val="27"/>
          <w:szCs w:val="27"/>
          <w:shd w:val="clear" w:color="auto" w:fill="FFFFFF"/>
          <w:lang w:eastAsia="vi-VN"/>
        </w:rPr>
      </w:pPr>
      <w:r w:rsidRPr="00BC090C">
        <w:rPr>
          <w:rFonts w:ascii="Times New Roman" w:eastAsia="Times New Roman" w:hAnsi="Times New Roman" w:cs="Times New Roman"/>
          <w:color w:val="000000"/>
          <w:sz w:val="27"/>
          <w:szCs w:val="27"/>
          <w:shd w:val="clear" w:color="auto" w:fill="FFFFFF"/>
          <w:lang w:val="en-GB" w:eastAsia="vi-VN"/>
        </w:rPr>
        <w:t xml:space="preserve">+ </w:t>
      </w:r>
      <w:r w:rsidRPr="00BC090C">
        <w:rPr>
          <w:rFonts w:ascii="Times New Roman" w:eastAsia="Times New Roman" w:hAnsi="Times New Roman" w:cs="Times New Roman"/>
          <w:color w:val="000000"/>
          <w:sz w:val="27"/>
          <w:szCs w:val="27"/>
          <w:shd w:val="clear" w:color="auto" w:fill="FFFFFF"/>
          <w:lang w:val="vi-VN" w:eastAsia="vi-VN"/>
        </w:rPr>
        <w:t>Không lắc lọ vắc xin</w:t>
      </w:r>
      <w:r w:rsidRPr="00BC090C">
        <w:rPr>
          <w:rFonts w:ascii="Times New Roman" w:eastAsia="Times New Roman" w:hAnsi="Times New Roman" w:cs="Times New Roman"/>
          <w:color w:val="000000"/>
          <w:sz w:val="27"/>
          <w:szCs w:val="27"/>
          <w:shd w:val="clear" w:color="auto" w:fill="FFFFFF"/>
          <w:lang w:eastAsia="vi-VN"/>
        </w:rPr>
        <w:t>.</w:t>
      </w:r>
    </w:p>
    <w:p w:rsidR="00AB2629" w:rsidRPr="00BC090C" w:rsidRDefault="00AB2629" w:rsidP="00D02813">
      <w:pPr>
        <w:widowControl w:val="0"/>
        <w:tabs>
          <w:tab w:val="left" w:pos="284"/>
        </w:tabs>
        <w:spacing w:before="120" w:after="120" w:line="240" w:lineRule="auto"/>
        <w:ind w:firstLine="709"/>
        <w:jc w:val="both"/>
        <w:rPr>
          <w:rFonts w:ascii="Times New Roman" w:eastAsia="Calibri" w:hAnsi="Times New Roman" w:cs="Times New Roman"/>
          <w:color w:val="000000"/>
          <w:sz w:val="27"/>
          <w:szCs w:val="27"/>
          <w:shd w:val="clear" w:color="auto" w:fill="FFFFFF"/>
          <w:lang w:val="en-GB" w:eastAsia="vi-VN"/>
        </w:rPr>
      </w:pPr>
      <w:r w:rsidRPr="00BC090C">
        <w:rPr>
          <w:rFonts w:ascii="Times New Roman" w:eastAsia="Calibri" w:hAnsi="Times New Roman" w:cs="Times New Roman"/>
          <w:color w:val="000000"/>
          <w:sz w:val="27"/>
          <w:szCs w:val="27"/>
          <w:shd w:val="clear" w:color="auto" w:fill="FFFFFF"/>
          <w:lang w:val="en-GB" w:eastAsia="vi-VN"/>
        </w:rPr>
        <w:t xml:space="preserve">+ Lọ vắc xin chỉ được sử dụng trong vòng 6 giờ sau khi mở, quá 6 giờ không được sử dụng và thực hiện thủ tục hủy vắc xin theo quy định. </w:t>
      </w:r>
    </w:p>
    <w:p w:rsidR="00AB2629" w:rsidRPr="00BC090C" w:rsidRDefault="00AB2629" w:rsidP="00D02813">
      <w:pPr>
        <w:widowControl w:val="0"/>
        <w:tabs>
          <w:tab w:val="left" w:pos="284"/>
        </w:tabs>
        <w:spacing w:before="120" w:after="120" w:line="240" w:lineRule="auto"/>
        <w:ind w:firstLine="709"/>
        <w:jc w:val="both"/>
        <w:rPr>
          <w:rFonts w:ascii="Times New Roman" w:eastAsia="Calibri" w:hAnsi="Times New Roman" w:cs="Times New Roman"/>
          <w:color w:val="000000"/>
          <w:sz w:val="27"/>
          <w:szCs w:val="27"/>
          <w:shd w:val="clear" w:color="auto" w:fill="FFFFFF"/>
          <w:lang w:val="en-GB" w:eastAsia="vi-VN"/>
        </w:rPr>
      </w:pPr>
      <w:r w:rsidRPr="00BC090C">
        <w:rPr>
          <w:rFonts w:ascii="Times New Roman" w:eastAsia="Calibri" w:hAnsi="Times New Roman" w:cs="Times New Roman"/>
          <w:color w:val="000000"/>
          <w:sz w:val="27"/>
          <w:szCs w:val="27"/>
          <w:shd w:val="clear" w:color="auto" w:fill="FFFFFF"/>
          <w:lang w:val="en-GB" w:eastAsia="vi-VN"/>
        </w:rPr>
        <w:t>+ Bảo đảm 10 liều/10 người/01 lọ (thực tế 01 lọ có thể tiêm được từ 11 – 12 liều)</w:t>
      </w:r>
    </w:p>
    <w:p w:rsidR="00AB2629" w:rsidRPr="00BC090C" w:rsidRDefault="00AB2629" w:rsidP="00D02813">
      <w:pPr>
        <w:widowControl w:val="0"/>
        <w:tabs>
          <w:tab w:val="left" w:pos="284"/>
        </w:tabs>
        <w:spacing w:before="120" w:after="120" w:line="240" w:lineRule="auto"/>
        <w:ind w:firstLine="709"/>
        <w:jc w:val="both"/>
        <w:rPr>
          <w:rFonts w:ascii="Times New Roman" w:eastAsia="Calibri" w:hAnsi="Times New Roman" w:cs="Times New Roman"/>
          <w:b/>
          <w:color w:val="000000"/>
          <w:sz w:val="27"/>
          <w:szCs w:val="27"/>
          <w:shd w:val="clear" w:color="auto" w:fill="FFFFFF"/>
          <w:lang w:val="en-GB" w:eastAsia="vi-VN"/>
        </w:rPr>
      </w:pPr>
      <w:r w:rsidRPr="00BC090C">
        <w:rPr>
          <w:rFonts w:ascii="Times New Roman" w:eastAsia="Calibri" w:hAnsi="Times New Roman" w:cs="Times New Roman"/>
          <w:b/>
          <w:color w:val="000000"/>
          <w:sz w:val="27"/>
          <w:szCs w:val="27"/>
          <w:shd w:val="clear" w:color="auto" w:fill="FFFFFF"/>
          <w:lang w:val="en-GB" w:eastAsia="vi-VN"/>
        </w:rPr>
        <w:t>- Pfizer:</w:t>
      </w:r>
    </w:p>
    <w:p w:rsidR="00AB2629" w:rsidRPr="00BC090C" w:rsidRDefault="00AB2629" w:rsidP="00D02813">
      <w:pPr>
        <w:widowControl w:val="0"/>
        <w:tabs>
          <w:tab w:val="left" w:pos="284"/>
        </w:tabs>
        <w:spacing w:before="120" w:after="120" w:line="240" w:lineRule="auto"/>
        <w:ind w:firstLine="709"/>
        <w:jc w:val="both"/>
        <w:rPr>
          <w:rFonts w:ascii="Times New Roman" w:eastAsia="Calibri" w:hAnsi="Times New Roman" w:cs="Times New Roman"/>
          <w:color w:val="000000"/>
          <w:sz w:val="27"/>
          <w:szCs w:val="27"/>
          <w:shd w:val="clear" w:color="auto" w:fill="FFFFFF"/>
          <w:lang w:val="en-GB" w:eastAsia="vi-VN"/>
        </w:rPr>
      </w:pPr>
      <w:r w:rsidRPr="00BC090C">
        <w:rPr>
          <w:rFonts w:ascii="Times New Roman" w:eastAsia="Calibri" w:hAnsi="Times New Roman" w:cs="Times New Roman"/>
          <w:color w:val="000000"/>
          <w:sz w:val="27"/>
          <w:szCs w:val="27"/>
          <w:shd w:val="clear" w:color="auto" w:fill="FFFFFF"/>
          <w:lang w:val="en-GB" w:eastAsia="vi-VN"/>
        </w:rPr>
        <w:t>+ Không lắc lọ vắc xin. Nhẹ nhàng lật lọ vắc xin 10 lần.</w:t>
      </w:r>
    </w:p>
    <w:p w:rsidR="00AB2629" w:rsidRPr="00BC090C" w:rsidRDefault="00AB2629" w:rsidP="00D02813">
      <w:pPr>
        <w:widowControl w:val="0"/>
        <w:tabs>
          <w:tab w:val="left" w:pos="284"/>
        </w:tabs>
        <w:spacing w:before="120" w:after="120" w:line="240" w:lineRule="auto"/>
        <w:ind w:firstLine="709"/>
        <w:jc w:val="both"/>
        <w:rPr>
          <w:rFonts w:ascii="Times New Roman" w:eastAsia="Calibri" w:hAnsi="Times New Roman" w:cs="Times New Roman"/>
          <w:color w:val="000000"/>
          <w:sz w:val="27"/>
          <w:szCs w:val="27"/>
          <w:shd w:val="clear" w:color="auto" w:fill="FFFFFF"/>
          <w:lang w:val="en-GB" w:eastAsia="vi-VN"/>
        </w:rPr>
      </w:pPr>
      <w:r w:rsidRPr="00BC090C">
        <w:rPr>
          <w:rFonts w:ascii="Times New Roman" w:eastAsia="Calibri" w:hAnsi="Times New Roman" w:cs="Times New Roman"/>
          <w:color w:val="000000"/>
          <w:sz w:val="27"/>
          <w:szCs w:val="27"/>
          <w:shd w:val="clear" w:color="auto" w:fill="FFFFFF"/>
          <w:lang w:val="en-GB" w:eastAsia="vi-VN"/>
        </w:rPr>
        <w:t>+ Vắc xin đã pha chỉ sử dụng trong vòng 6 giờ.</w:t>
      </w:r>
    </w:p>
    <w:p w:rsidR="00AB2629" w:rsidRPr="00BC090C" w:rsidRDefault="00AB2629" w:rsidP="00D02813">
      <w:pPr>
        <w:widowControl w:val="0"/>
        <w:tabs>
          <w:tab w:val="left" w:pos="284"/>
        </w:tabs>
        <w:spacing w:before="120" w:after="120" w:line="240" w:lineRule="auto"/>
        <w:ind w:firstLine="709"/>
        <w:jc w:val="both"/>
        <w:rPr>
          <w:rFonts w:ascii="Times New Roman" w:eastAsia="Calibri" w:hAnsi="Times New Roman" w:cs="Times New Roman"/>
          <w:color w:val="000000"/>
          <w:sz w:val="27"/>
          <w:szCs w:val="27"/>
          <w:shd w:val="clear" w:color="auto" w:fill="FFFFFF"/>
          <w:lang w:val="en-GB" w:eastAsia="vi-VN"/>
        </w:rPr>
      </w:pPr>
      <w:r w:rsidRPr="00BC090C">
        <w:rPr>
          <w:rFonts w:ascii="Times New Roman" w:eastAsia="Calibri" w:hAnsi="Times New Roman" w:cs="Times New Roman"/>
          <w:color w:val="000000"/>
          <w:sz w:val="27"/>
          <w:szCs w:val="27"/>
          <w:shd w:val="clear" w:color="auto" w:fill="FFFFFF"/>
          <w:lang w:val="en-GB" w:eastAsia="vi-VN"/>
        </w:rPr>
        <w:t>+ Sử dụng 1 lọ vắc xin 0,45 ml tương đương 06 liều vắc xin sau khi pha với 1,8ml dung dịch pha loãng (mỗi liều 0,3 ml chứa 30 mcg vắc xin mRNA COVID -19).</w:t>
      </w:r>
    </w:p>
    <w:p w:rsidR="00AB2629"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ml:space="preserve">- Nhân viên y tế và người đến tiêm chủng phải thực hiện các biện pháp phòng lây </w:t>
      </w:r>
      <w:r w:rsidRPr="00BC090C">
        <w:rPr>
          <w:rFonts w:ascii="Times New Roman" w:eastAsia="Times New Roman" w:hAnsi="Times New Roman" w:cs="Times New Roman"/>
          <w:sz w:val="27"/>
          <w:szCs w:val="27"/>
          <w:lang w:eastAsia="vi-VN"/>
        </w:rPr>
        <w:lastRenderedPageBreak/>
        <w:t>nhiễm COVID-19 như đeo khẩu trang, rửa tay hoặc sát khuẩn tay thường xuyên, tiến hành kiểm tra thân nhiệt và khai báo y tế theo quy định tại điểm tiêm chủng.</w:t>
      </w:r>
    </w:p>
    <w:p w:rsidR="00AB2629"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Trong trường hợp phát hiện người đi tiêm chủng là trường hợp nghi nhiễm SARS-CoV-2 hoặc tiếp xúc gần với trường hợp mắc COVID-19 trong vòng 14 ngày cần dừng ngay buổi tiêm chủng và thực hiện quản lý các trường hợp này theo quy định.</w:t>
      </w:r>
    </w:p>
    <w:p w:rsidR="000A48F8"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8</w:t>
      </w:r>
      <w:r w:rsidR="000A48F8" w:rsidRPr="00BC090C">
        <w:rPr>
          <w:rFonts w:ascii="Times New Roman" w:eastAsia="Times New Roman" w:hAnsi="Times New Roman" w:cs="Times New Roman"/>
          <w:b/>
          <w:sz w:val="27"/>
          <w:szCs w:val="27"/>
          <w:lang w:eastAsia="vi-VN"/>
        </w:rPr>
        <w:t>. Truyền thông về triển khai tiêm vắc xin phòng COVID -19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Xây dựng kế hoạch truyền thông về sử dụng vắc xin COVID-19 nhằm nâng cao nhận thức, chia sẻ thông tin và vận động người dân, huy động xã hội tham gia tiêm chủng.</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Xây dựng các thông điệp truyền thông, áp phích, tờ rơi về việc tiêm vắc xin phòng COVID-19.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Cung cấp thông tin cho cơ quan truyền thông cho người dân và cộng đồng về đối tượng ưu tiên, loại vắc xin phòng COVID-19, lợi ích của vắc xin, lịch tiêm, tính an toàn của vắc xin, các sự cố bất lợi sau tiêm, kế hoạch triển khai tiêm.</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eastAsia="vi-VN"/>
        </w:rPr>
      </w:pPr>
      <w:r w:rsidRPr="00BC090C">
        <w:rPr>
          <w:rFonts w:ascii="Times New Roman" w:eastAsia="Times New Roman" w:hAnsi="Times New Roman" w:cs="Times New Roman"/>
          <w:sz w:val="27"/>
          <w:szCs w:val="27"/>
          <w:lang w:eastAsia="vi-VN"/>
        </w:rPr>
        <w:t xml:space="preserve">- Thời gian thực hiện: trước, trong và sau khi triển khai tiêm chủng </w:t>
      </w:r>
    </w:p>
    <w:p w:rsidR="000A48F8"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i/>
          <w:sz w:val="27"/>
          <w:szCs w:val="27"/>
          <w:lang w:val="vi-VN" w:eastAsia="vi-VN"/>
        </w:rPr>
      </w:pPr>
      <w:r w:rsidRPr="00BC090C">
        <w:rPr>
          <w:rFonts w:ascii="Times New Roman" w:eastAsia="Times New Roman" w:hAnsi="Times New Roman" w:cs="Times New Roman"/>
          <w:b/>
          <w:sz w:val="27"/>
          <w:szCs w:val="27"/>
          <w:lang w:eastAsia="vi-VN"/>
        </w:rPr>
        <w:t>9</w:t>
      </w:r>
      <w:r w:rsidR="000A48F8" w:rsidRPr="00BC090C">
        <w:rPr>
          <w:rFonts w:ascii="Times New Roman" w:eastAsia="Times New Roman" w:hAnsi="Times New Roman" w:cs="Times New Roman"/>
          <w:b/>
          <w:sz w:val="27"/>
          <w:szCs w:val="27"/>
          <w:lang w:val="vi-VN" w:eastAsia="vi-VN"/>
        </w:rPr>
        <w:t>. Tiếp nhận, vận chuyển và bảo quản, phân phối vắc</w:t>
      </w:r>
      <w:r w:rsidR="000A48F8" w:rsidRPr="00BC090C">
        <w:rPr>
          <w:rFonts w:ascii="Times New Roman" w:eastAsia="Times New Roman" w:hAnsi="Times New Roman" w:cs="Times New Roman"/>
          <w:b/>
          <w:sz w:val="27"/>
          <w:szCs w:val="27"/>
          <w:lang w:eastAsia="vi-VN"/>
        </w:rPr>
        <w:t xml:space="preserve"> </w:t>
      </w:r>
      <w:r w:rsidR="000A48F8" w:rsidRPr="00BC090C">
        <w:rPr>
          <w:rFonts w:ascii="Times New Roman" w:eastAsia="Times New Roman" w:hAnsi="Times New Roman" w:cs="Times New Roman"/>
          <w:b/>
          <w:sz w:val="27"/>
          <w:szCs w:val="27"/>
          <w:lang w:val="vi-VN" w:eastAsia="vi-VN"/>
        </w:rPr>
        <w:t>xin và vật tư tiêm chủng</w:t>
      </w:r>
      <w:r w:rsidR="000A48F8" w:rsidRPr="00BC090C">
        <w:rPr>
          <w:rFonts w:ascii="Times New Roman" w:eastAsia="Times New Roman" w:hAnsi="Times New Roman" w:cs="Times New Roman"/>
          <w:b/>
          <w:sz w:val="27"/>
          <w:szCs w:val="27"/>
          <w:lang w:eastAsia="vi-VN"/>
        </w:rPr>
        <w:t xml:space="preserve"> </w:t>
      </w:r>
      <w:r w:rsidR="000A48F8" w:rsidRPr="00BC090C">
        <w:rPr>
          <w:rFonts w:ascii="Times New Roman" w:eastAsia="Times New Roman" w:hAnsi="Times New Roman" w:cs="Times New Roman"/>
          <w:i/>
          <w:sz w:val="27"/>
          <w:szCs w:val="27"/>
          <w:lang w:eastAsia="vi-VN"/>
        </w:rPr>
        <w:t xml:space="preserve">   </w:t>
      </w:r>
      <w:r w:rsidR="000A48F8" w:rsidRPr="00BC090C">
        <w:rPr>
          <w:rFonts w:ascii="Times New Roman" w:eastAsia="Times New Roman" w:hAnsi="Times New Roman" w:cs="Times New Roman"/>
          <w:i/>
          <w:sz w:val="27"/>
          <w:szCs w:val="27"/>
          <w:lang w:val="vi-VN" w:eastAsia="vi-VN"/>
        </w:rPr>
        <w:t xml:space="preserve"> </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Trung tâm Y tế tiếp nhận vắc xin từ Trung tâm Kiểm soát bệnh tật tỉnh về cấp phát cho xã, thị trấn 01 ngày  trước khi tiêm chủng</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Trạm Y tế tiếp nhận vắc xin từ tuyến huyện, bảo quản và vận chuyển vắc xin cho điểm tiêm; vắc xin còn dư sau khi kết thúc đợt tiêm chủng tại tại xã, thị trấn được chuyển về kho vắc xin huyện.</w:t>
      </w:r>
    </w:p>
    <w:p w:rsidR="000A48F8"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10</w:t>
      </w:r>
      <w:r w:rsidR="000A48F8" w:rsidRPr="00BC090C">
        <w:rPr>
          <w:rFonts w:ascii="Times New Roman" w:eastAsia="Times New Roman" w:hAnsi="Times New Roman" w:cs="Times New Roman"/>
          <w:b/>
          <w:sz w:val="27"/>
          <w:szCs w:val="27"/>
          <w:lang w:val="vi-VN" w:eastAsia="vi-VN"/>
        </w:rPr>
        <w:t>. Xử lý cấp cứu</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Thực hiện theo Công văn 5488/BYT-KCB ngày 09/7/2021 của Bộ Y tế về việc hướng dẫn bảo đảm an toàn tiêm chủng văc xin phòng COVID-19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Các điểm tiêm chủng trang bị đầy đủ hộp thuốc chống sốc xử trí phản vệ trong quá trình sử dụng vắc xin; quy trình chẩn đoán và xử trí phản vệ tuân thủ theo Thông tư số 51/2017/TT-BYT của Bộ Y tế hướng dẫn phòng, chẩn đoán và xử trí phản vệ.</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Thực hiện theo Công văn số 4198/BYT-KCB ngày 22/5/2021 của Bộ Y tế về việc triển khai công tác an toàn tiêm chủng vắc xin phòng COVID-19 hướng dẫn như sau: </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Để tránh mất thời gian lấy thuốc ra khỏi tủ hoặc hộp thuốc vì diễn biến phản ứng phản vệ rất nhanh, yêu cầu mỗi bàn tiêm chủng trước khi tiêm vắc xin tại khu vực theo dõi phản ứng sau tiêm chủng phải chuẩn bị và xử trí như sau:</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Chuẩn bị sẵn 01 bơm tiêm có chứa dung dịch Adrenalin 1mg/1ml (rút sẵn 1ml thuốc Adrenalin 1mg/1ml vào bơm tiêm gắn sẵn kim, đậy kín kim bằng nắp).</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Khi thấy một trong các dấu hiệu của phản vệ (khó thở, vật vã, phù nhanh, mạch nhỏ, đau quặn bụng, ỉa chảy …) tiêm ngay ½ mg Adrenalin tiêm bắp (ưu tiên mặt trước bắp cơ đùi), sau đó theo dõi và xử trí theo Hướng dẫn xử trí cấp cứu phản vệ ban hành kèm theo Thông tư số 51/2017/TT-BYT.</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Kết thúc buổi tiêm chủng nếu không sử dụng đến phải hủy bỏ bơm tiêm có chứa </w:t>
      </w:r>
      <w:r w:rsidRPr="00BC090C">
        <w:rPr>
          <w:rFonts w:ascii="Times New Roman" w:eastAsia="Times New Roman" w:hAnsi="Times New Roman" w:cs="Times New Roman"/>
          <w:sz w:val="27"/>
          <w:szCs w:val="27"/>
          <w:lang w:val="vi-VN" w:eastAsia="vi-VN"/>
        </w:rPr>
        <w:lastRenderedPageBreak/>
        <w:t>dung dịch Adrenalin 1mg/1ml.</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color w:val="000000" w:themeColor="text1"/>
          <w:sz w:val="27"/>
          <w:szCs w:val="27"/>
          <w:lang w:val="vi-VN" w:eastAsia="vi-VN"/>
        </w:rPr>
      </w:pPr>
      <w:r w:rsidRPr="00BC090C">
        <w:rPr>
          <w:rFonts w:ascii="Times New Roman" w:eastAsia="Times New Roman" w:hAnsi="Times New Roman" w:cs="Times New Roman"/>
          <w:color w:val="000000" w:themeColor="text1"/>
          <w:sz w:val="27"/>
          <w:szCs w:val="27"/>
          <w:lang w:val="vi-VN" w:eastAsia="vi-VN"/>
        </w:rPr>
        <w:t>- Trung tâm Y tế thành lập 01 Tổ cấp cứu lưu động gồm 0</w:t>
      </w:r>
      <w:r w:rsidR="006A2B42" w:rsidRPr="00BC090C">
        <w:rPr>
          <w:rFonts w:ascii="Times New Roman" w:eastAsia="Times New Roman" w:hAnsi="Times New Roman" w:cs="Times New Roman"/>
          <w:color w:val="000000" w:themeColor="text1"/>
          <w:sz w:val="27"/>
          <w:szCs w:val="27"/>
          <w:lang w:val="vi-VN" w:eastAsia="vi-VN"/>
        </w:rPr>
        <w:t>3</w:t>
      </w:r>
      <w:r w:rsidRPr="00BC090C">
        <w:rPr>
          <w:rFonts w:ascii="Times New Roman" w:eastAsia="Times New Roman" w:hAnsi="Times New Roman" w:cs="Times New Roman"/>
          <w:color w:val="000000" w:themeColor="text1"/>
          <w:sz w:val="27"/>
          <w:szCs w:val="27"/>
          <w:lang w:val="vi-VN" w:eastAsia="vi-VN"/>
        </w:rPr>
        <w:t xml:space="preserve"> Bác sỹ; 0</w:t>
      </w:r>
      <w:r w:rsidR="006A2B42" w:rsidRPr="00BC090C">
        <w:rPr>
          <w:rFonts w:ascii="Times New Roman" w:eastAsia="Times New Roman" w:hAnsi="Times New Roman" w:cs="Times New Roman"/>
          <w:color w:val="000000" w:themeColor="text1"/>
          <w:sz w:val="27"/>
          <w:szCs w:val="27"/>
          <w:lang w:val="vi-VN" w:eastAsia="vi-VN"/>
        </w:rPr>
        <w:t>3</w:t>
      </w:r>
      <w:r w:rsidRPr="00BC090C">
        <w:rPr>
          <w:rFonts w:ascii="Times New Roman" w:eastAsia="Times New Roman" w:hAnsi="Times New Roman" w:cs="Times New Roman"/>
          <w:color w:val="000000" w:themeColor="text1"/>
          <w:sz w:val="27"/>
          <w:szCs w:val="27"/>
          <w:lang w:val="vi-VN" w:eastAsia="vi-VN"/>
        </w:rPr>
        <w:t xml:space="preserve"> điều dưỡng và 0</w:t>
      </w:r>
      <w:r w:rsidR="006A2B42" w:rsidRPr="00BC090C">
        <w:rPr>
          <w:rFonts w:ascii="Times New Roman" w:eastAsia="Times New Roman" w:hAnsi="Times New Roman" w:cs="Times New Roman"/>
          <w:color w:val="000000" w:themeColor="text1"/>
          <w:sz w:val="27"/>
          <w:szCs w:val="27"/>
          <w:lang w:val="vi-VN" w:eastAsia="vi-VN"/>
        </w:rPr>
        <w:t>3</w:t>
      </w:r>
      <w:r w:rsidRPr="00BC090C">
        <w:rPr>
          <w:rFonts w:ascii="Times New Roman" w:eastAsia="Times New Roman" w:hAnsi="Times New Roman" w:cs="Times New Roman"/>
          <w:color w:val="000000" w:themeColor="text1"/>
          <w:sz w:val="27"/>
          <w:szCs w:val="27"/>
          <w:lang w:val="vi-VN" w:eastAsia="vi-VN"/>
        </w:rPr>
        <w:t xml:space="preserve"> lái xe thường trực tại Trung tâm Y tế  để hỗ trợ cho </w:t>
      </w:r>
      <w:r w:rsidR="00D34171" w:rsidRPr="00BC090C">
        <w:rPr>
          <w:rFonts w:ascii="Times New Roman" w:eastAsia="Times New Roman" w:hAnsi="Times New Roman" w:cs="Times New Roman"/>
          <w:color w:val="000000" w:themeColor="text1"/>
          <w:sz w:val="27"/>
          <w:szCs w:val="27"/>
          <w:lang w:val="vi-VN" w:eastAsia="vi-VN"/>
        </w:rPr>
        <w:t xml:space="preserve">các điểm tiêm </w:t>
      </w:r>
      <w:r w:rsidRPr="00BC090C">
        <w:rPr>
          <w:rFonts w:ascii="Times New Roman" w:eastAsia="Times New Roman" w:hAnsi="Times New Roman" w:cs="Times New Roman"/>
          <w:color w:val="000000" w:themeColor="text1"/>
          <w:sz w:val="27"/>
          <w:szCs w:val="27"/>
          <w:lang w:val="vi-VN" w:eastAsia="vi-VN"/>
        </w:rPr>
        <w:t>công tác cấp cứu, khi có tình huống xảy ra, Tổ trưởng tổ cấp cứu lưu động sắp lịch trực chi tiết gửi Phòng Kế hoạch-Nghiệp vụ để tổng hợp gửi cho các điểm tiêm.</w:t>
      </w:r>
    </w:p>
    <w:p w:rsidR="000A48F8" w:rsidRPr="00BC090C" w:rsidRDefault="00AB2629"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11</w:t>
      </w:r>
      <w:r w:rsidR="000A48F8" w:rsidRPr="00BC090C">
        <w:rPr>
          <w:rFonts w:ascii="Times New Roman" w:eastAsia="Times New Roman" w:hAnsi="Times New Roman" w:cs="Times New Roman"/>
          <w:b/>
          <w:sz w:val="27"/>
          <w:szCs w:val="27"/>
          <w:lang w:val="vi-VN" w:eastAsia="vi-VN"/>
        </w:rPr>
        <w:t>. Xử lý rác thải và lọ vắc xin</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Đối với lọ vắc xin thì thực hiện theo công văn 2513/SYT-NVYD ngày 30/7/2021 của Sở Y tế Kiên Giang về việc xử lý lọ vắc xin COVID-19.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Các Trạm Y tế xã, thị trấn thực hiện thu gom, quản lý và xử lý rác thải sau buổi tiêm chủng theo Thông tư liên tịch 58/2015/TTLT-BYT-BTNMT của Bộ Y tế, Bộ Tài nguyên và Môi trường quy định về quản lý chất thải y tế và hướng dẫn số 102 /MT-YT, ngày 04 tháng 3 năm 2021 của Cục Quản lý môi trường y tế về việc hướng dẫn quản lý chất thải y tế trong tiêm chủng vắc xin phòng COVID-19.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1</w:t>
      </w:r>
      <w:r w:rsidR="0095028B" w:rsidRPr="00BC090C">
        <w:rPr>
          <w:rFonts w:ascii="Times New Roman" w:eastAsia="Times New Roman" w:hAnsi="Times New Roman" w:cs="Times New Roman"/>
          <w:b/>
          <w:sz w:val="27"/>
          <w:szCs w:val="27"/>
          <w:lang w:val="vi-VN" w:eastAsia="vi-VN"/>
        </w:rPr>
        <w:t>2</w:t>
      </w:r>
      <w:r w:rsidRPr="00BC090C">
        <w:rPr>
          <w:rFonts w:ascii="Times New Roman" w:eastAsia="Times New Roman" w:hAnsi="Times New Roman" w:cs="Times New Roman"/>
          <w:b/>
          <w:sz w:val="27"/>
          <w:szCs w:val="27"/>
          <w:lang w:val="vi-VN" w:eastAsia="vi-VN"/>
        </w:rPr>
        <w:t>. Thống kê báo cáo</w:t>
      </w:r>
    </w:p>
    <w:p w:rsidR="000A48F8" w:rsidRPr="00BC090C" w:rsidRDefault="00E541C2"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sz w:val="27"/>
          <w:szCs w:val="27"/>
          <w:lang w:val="vi-VN" w:eastAsia="vi-VN"/>
        </w:rPr>
        <w:t xml:space="preserve">- Các điểm tiêm chủng nhập số liệu </w:t>
      </w:r>
      <w:r w:rsidR="00E5037C" w:rsidRPr="00BC090C">
        <w:rPr>
          <w:rFonts w:ascii="Times New Roman" w:eastAsia="Times New Roman" w:hAnsi="Times New Roman" w:cs="Times New Roman"/>
          <w:sz w:val="27"/>
          <w:szCs w:val="27"/>
          <w:lang w:val="vi-VN" w:eastAsia="vi-VN"/>
        </w:rPr>
        <w:t>tiêm chủng ngay tại điểm tiêm</w:t>
      </w:r>
      <w:r w:rsidRPr="00BC090C">
        <w:rPr>
          <w:rFonts w:ascii="Times New Roman" w:eastAsia="Times New Roman" w:hAnsi="Times New Roman" w:cs="Times New Roman"/>
          <w:sz w:val="27"/>
          <w:szCs w:val="27"/>
          <w:lang w:val="vi-VN" w:eastAsia="vi-VN"/>
        </w:rPr>
        <w:t>, đồng thời</w:t>
      </w:r>
      <w:r w:rsidR="000A48F8" w:rsidRPr="00BC090C">
        <w:rPr>
          <w:rFonts w:ascii="Times New Roman" w:eastAsia="Times New Roman" w:hAnsi="Times New Roman" w:cs="Times New Roman"/>
          <w:sz w:val="27"/>
          <w:szCs w:val="27"/>
          <w:lang w:val="vi-VN" w:eastAsia="vi-VN"/>
        </w:rPr>
        <w:t xml:space="preserve"> </w:t>
      </w:r>
      <w:r w:rsidR="00E5037C" w:rsidRPr="00BC090C">
        <w:rPr>
          <w:rFonts w:ascii="Times New Roman" w:eastAsia="Times New Roman" w:hAnsi="Times New Roman" w:cs="Times New Roman"/>
          <w:sz w:val="27"/>
          <w:szCs w:val="27"/>
          <w:lang w:val="vi-VN" w:eastAsia="vi-VN"/>
        </w:rPr>
        <w:t xml:space="preserve">tổng hợp, </w:t>
      </w:r>
      <w:r w:rsidR="000A48F8" w:rsidRPr="00BC090C">
        <w:rPr>
          <w:rFonts w:ascii="Times New Roman" w:eastAsia="Times New Roman" w:hAnsi="Times New Roman" w:cs="Times New Roman"/>
          <w:sz w:val="27"/>
          <w:szCs w:val="27"/>
          <w:lang w:val="vi-VN" w:eastAsia="vi-VN"/>
        </w:rPr>
        <w:t>báo cáo số liệu vào cuối</w:t>
      </w:r>
      <w:r w:rsidR="00E5037C" w:rsidRPr="00BC090C">
        <w:rPr>
          <w:rFonts w:ascii="Times New Roman" w:eastAsia="Times New Roman" w:hAnsi="Times New Roman" w:cs="Times New Roman"/>
          <w:sz w:val="27"/>
          <w:szCs w:val="27"/>
          <w:lang w:val="vi-VN" w:eastAsia="vi-VN"/>
        </w:rPr>
        <w:t xml:space="preserve"> mỗi</w:t>
      </w:r>
      <w:r w:rsidR="000A48F8" w:rsidRPr="00BC090C">
        <w:rPr>
          <w:rFonts w:ascii="Times New Roman" w:eastAsia="Times New Roman" w:hAnsi="Times New Roman" w:cs="Times New Roman"/>
          <w:sz w:val="27"/>
          <w:szCs w:val="27"/>
          <w:lang w:val="vi-VN" w:eastAsia="vi-VN"/>
        </w:rPr>
        <w:t xml:space="preserve"> buổi tiêm về Trung tâm Y tế (qua Khoa KSBT-HIIV/AIDS).</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Khoa KSBT-HIIV/AIDS báo cáo về Trung tâm Kiểm soát bệnh tật tỉnh sau khi kết thúc đợt tiêm chủng, thực hiện báo cáo yêu cầu theo hướng dẫn Trung tâm kiểm soát bệnh tật tỉnh.</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color w:val="000000" w:themeColor="text1"/>
          <w:sz w:val="27"/>
          <w:szCs w:val="27"/>
          <w:lang w:val="vi-VN"/>
        </w:rPr>
      </w:pPr>
      <w:r w:rsidRPr="00BC090C">
        <w:rPr>
          <w:rFonts w:ascii="Times New Roman" w:eastAsia="Times New Roman" w:hAnsi="Times New Roman" w:cs="Times New Roman"/>
          <w:sz w:val="27"/>
          <w:szCs w:val="27"/>
          <w:lang w:val="vi-VN"/>
        </w:rPr>
        <w:t>- Hàng ngày viên chức phụ trách chương trình tiêm chủng mở rộng tổng</w:t>
      </w:r>
      <w:r w:rsidR="0064468D" w:rsidRPr="00BC090C">
        <w:rPr>
          <w:rFonts w:ascii="Times New Roman" w:eastAsia="Times New Roman" w:hAnsi="Times New Roman" w:cs="Times New Roman"/>
          <w:sz w:val="27"/>
          <w:szCs w:val="27"/>
          <w:lang w:val="vi-VN"/>
        </w:rPr>
        <w:t xml:space="preserve"> hợp báo cáo theo mẫu quy định </w:t>
      </w:r>
      <w:r w:rsidRPr="00BC090C">
        <w:rPr>
          <w:rFonts w:ascii="Times New Roman" w:eastAsia="Times New Roman" w:hAnsi="Times New Roman" w:cs="Times New Roman"/>
          <w:sz w:val="27"/>
          <w:szCs w:val="27"/>
          <w:lang w:val="vi-VN"/>
        </w:rPr>
        <w:t xml:space="preserve">về chương trình tiêm chủng mở rộng tỉnh bằng văn bản chính thức và file điện tử theo địa chỉ E-Mail: </w:t>
      </w:r>
      <w:hyperlink r:id="rId8" w:history="1">
        <w:r w:rsidRPr="00BC090C">
          <w:rPr>
            <w:rFonts w:ascii="Times New Roman" w:eastAsia="Times New Roman" w:hAnsi="Times New Roman" w:cs="Times New Roman"/>
            <w:color w:val="000000" w:themeColor="text1"/>
            <w:sz w:val="27"/>
            <w:szCs w:val="27"/>
            <w:u w:val="single"/>
            <w:lang w:val="vi-VN"/>
          </w:rPr>
          <w:t>tcmr.kiengiang@gmail.com</w:t>
        </w:r>
      </w:hyperlink>
      <w:r w:rsidRPr="00BC090C">
        <w:rPr>
          <w:rFonts w:ascii="Times New Roman" w:eastAsia="Times New Roman" w:hAnsi="Times New Roman" w:cs="Times New Roman"/>
          <w:color w:val="000000" w:themeColor="text1"/>
          <w:sz w:val="27"/>
          <w:szCs w:val="27"/>
          <w:lang w:val="vi-VN"/>
        </w:rPr>
        <w:t>.</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color w:val="000000" w:themeColor="text1"/>
          <w:sz w:val="27"/>
          <w:szCs w:val="27"/>
          <w:lang w:val="vi-VN" w:eastAsia="vi-VN"/>
        </w:rPr>
      </w:pPr>
      <w:r w:rsidRPr="00BC090C">
        <w:rPr>
          <w:rFonts w:ascii="Times New Roman" w:eastAsia="Times New Roman" w:hAnsi="Times New Roman" w:cs="Times New Roman"/>
          <w:b/>
          <w:color w:val="000000" w:themeColor="text1"/>
          <w:sz w:val="27"/>
          <w:szCs w:val="27"/>
          <w:lang w:val="vi-VN" w:eastAsia="vi-VN"/>
        </w:rPr>
        <w:t>1</w:t>
      </w:r>
      <w:r w:rsidR="0095028B" w:rsidRPr="00BC090C">
        <w:rPr>
          <w:rFonts w:ascii="Times New Roman" w:eastAsia="Times New Roman" w:hAnsi="Times New Roman" w:cs="Times New Roman"/>
          <w:b/>
          <w:color w:val="000000" w:themeColor="text1"/>
          <w:sz w:val="27"/>
          <w:szCs w:val="27"/>
          <w:lang w:val="vi-VN" w:eastAsia="vi-VN"/>
        </w:rPr>
        <w:t>3</w:t>
      </w:r>
      <w:r w:rsidRPr="00BC090C">
        <w:rPr>
          <w:rFonts w:ascii="Times New Roman" w:eastAsia="Times New Roman" w:hAnsi="Times New Roman" w:cs="Times New Roman"/>
          <w:b/>
          <w:color w:val="000000" w:themeColor="text1"/>
          <w:sz w:val="27"/>
          <w:szCs w:val="27"/>
          <w:lang w:val="vi-VN" w:eastAsia="vi-VN"/>
        </w:rPr>
        <w:t>. Kiểm tra, giám sát</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Thành lập 0</w:t>
      </w:r>
      <w:r w:rsidR="006A2B42" w:rsidRPr="00BC090C">
        <w:rPr>
          <w:rFonts w:ascii="Times New Roman" w:eastAsia="Times New Roman" w:hAnsi="Times New Roman" w:cs="Times New Roman"/>
          <w:sz w:val="27"/>
          <w:szCs w:val="27"/>
          <w:lang w:val="vi-VN" w:eastAsia="vi-VN"/>
        </w:rPr>
        <w:t>4</w:t>
      </w:r>
      <w:r w:rsidRPr="00BC090C">
        <w:rPr>
          <w:rFonts w:ascii="Times New Roman" w:eastAsia="Times New Roman" w:hAnsi="Times New Roman" w:cs="Times New Roman"/>
          <w:sz w:val="27"/>
          <w:szCs w:val="27"/>
          <w:lang w:val="vi-VN" w:eastAsia="vi-VN"/>
        </w:rPr>
        <w:t xml:space="preserve"> Tổ kiểm tra, giám sát, mỗi đoàn gồm 02 người, giám sát công tác tiêm chủng COVID-19 tại các xã, thị trấn công tác tổ chức buổi tiêm, đảm bảo an toàn tiêm chủng (khám sàng lọc, theo dõi sau tiêm), đánh giá tỷ lệ tiêm chủng, rà soát đối tượng tiêm vét, ghi chép, thống kê báo cáo.</w:t>
      </w:r>
    </w:p>
    <w:p w:rsidR="00D02813" w:rsidRPr="00BC090C" w:rsidRDefault="000A48F8" w:rsidP="00D02813">
      <w:pPr>
        <w:widowControl w:val="0"/>
        <w:adjustRightInd w:val="0"/>
        <w:snapToGrid w:val="0"/>
        <w:spacing w:before="120" w:after="120" w:line="240" w:lineRule="auto"/>
        <w:ind w:firstLine="709"/>
        <w:rPr>
          <w:rFonts w:ascii="Times New Roman" w:eastAsia="Times New Roman" w:hAnsi="Times New Roman" w:cs="Times New Roman"/>
          <w:i/>
          <w:sz w:val="27"/>
          <w:szCs w:val="27"/>
          <w:lang w:val="vi-VN" w:eastAsia="vi-VN"/>
        </w:rPr>
      </w:pPr>
      <w:r w:rsidRPr="00BC090C">
        <w:rPr>
          <w:rFonts w:ascii="Times New Roman" w:eastAsia="Times New Roman" w:hAnsi="Times New Roman" w:cs="Times New Roman"/>
          <w:b/>
          <w:sz w:val="27"/>
          <w:szCs w:val="27"/>
          <w:lang w:val="vi-VN" w:eastAsia="vi-VN"/>
        </w:rPr>
        <w:t>1</w:t>
      </w:r>
      <w:r w:rsidR="0095028B" w:rsidRPr="00BC090C">
        <w:rPr>
          <w:rFonts w:ascii="Times New Roman" w:eastAsia="Times New Roman" w:hAnsi="Times New Roman" w:cs="Times New Roman"/>
          <w:b/>
          <w:sz w:val="27"/>
          <w:szCs w:val="27"/>
          <w:lang w:val="vi-VN" w:eastAsia="vi-VN"/>
        </w:rPr>
        <w:t>4</w:t>
      </w:r>
      <w:r w:rsidRPr="00BC090C">
        <w:rPr>
          <w:rFonts w:ascii="Times New Roman" w:eastAsia="Times New Roman" w:hAnsi="Times New Roman" w:cs="Times New Roman"/>
          <w:b/>
          <w:sz w:val="27"/>
          <w:szCs w:val="27"/>
          <w:lang w:val="vi-VN" w:eastAsia="vi-VN"/>
        </w:rPr>
        <w:t xml:space="preserve">. Kinh phí: </w:t>
      </w:r>
      <w:r w:rsidRPr="00BC090C">
        <w:rPr>
          <w:rFonts w:ascii="Times New Roman" w:eastAsia="Times New Roman" w:hAnsi="Times New Roman" w:cs="Times New Roman"/>
          <w:sz w:val="27"/>
          <w:szCs w:val="27"/>
          <w:lang w:val="vi-VN" w:eastAsia="vi-VN"/>
        </w:rPr>
        <w:t xml:space="preserve"> Kinh phí địa phương </w:t>
      </w:r>
      <w:r w:rsidR="00BC090C" w:rsidRPr="00BC090C">
        <w:rPr>
          <w:rFonts w:ascii="Times New Roman" w:eastAsia="Times New Roman" w:hAnsi="Times New Roman" w:cs="Times New Roman"/>
          <w:i/>
          <w:sz w:val="27"/>
          <w:szCs w:val="27"/>
          <w:lang w:val="vi-VN" w:eastAsia="vi-VN"/>
        </w:rPr>
        <w:t>(Chi tiết tại phụ lục 01)</w:t>
      </w:r>
    </w:p>
    <w:p w:rsidR="00BC090C"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i/>
          <w:sz w:val="27"/>
          <w:szCs w:val="27"/>
          <w:lang w:val="vi-VN" w:eastAsia="vi-VN"/>
        </w:rPr>
      </w:pPr>
      <w:r w:rsidRPr="00BC090C">
        <w:rPr>
          <w:rFonts w:ascii="Times New Roman" w:eastAsia="Times New Roman" w:hAnsi="Times New Roman" w:cs="Times New Roman"/>
          <w:sz w:val="27"/>
          <w:szCs w:val="27"/>
          <w:lang w:val="vi-VN" w:eastAsia="vi-VN"/>
        </w:rPr>
        <w:t xml:space="preserve">- Tổng kinh phí dự trù: </w:t>
      </w:r>
      <w:r w:rsidR="00BC090C" w:rsidRPr="00BC090C">
        <w:rPr>
          <w:rFonts w:ascii="Times New Roman" w:eastAsia="Times New Roman" w:hAnsi="Times New Roman" w:cs="Times New Roman"/>
          <w:sz w:val="27"/>
          <w:szCs w:val="27"/>
          <w:lang w:val="vi-VN" w:eastAsia="vi-VN"/>
        </w:rPr>
        <w:t xml:space="preserve">1.122.189.400 </w:t>
      </w:r>
      <w:r w:rsidRPr="00BC090C">
        <w:rPr>
          <w:rFonts w:ascii="Times New Roman" w:eastAsia="Times New Roman" w:hAnsi="Times New Roman" w:cs="Times New Roman"/>
          <w:sz w:val="27"/>
          <w:szCs w:val="27"/>
          <w:lang w:val="vi-VN" w:eastAsia="vi-VN"/>
        </w:rPr>
        <w:t>đồng</w:t>
      </w:r>
      <w:r w:rsidR="00F150B6" w:rsidRPr="00BC090C">
        <w:rPr>
          <w:rFonts w:ascii="Times New Roman" w:eastAsia="Times New Roman" w:hAnsi="Times New Roman" w:cs="Times New Roman"/>
          <w:i/>
          <w:sz w:val="27"/>
          <w:szCs w:val="27"/>
          <w:lang w:val="vi-VN" w:eastAsia="vi-VN"/>
        </w:rPr>
        <w:t xml:space="preserve"> (</w:t>
      </w:r>
      <w:r w:rsidR="00BC090C" w:rsidRPr="00BC090C">
        <w:rPr>
          <w:rFonts w:ascii="Times New Roman" w:eastAsia="Times New Roman" w:hAnsi="Times New Roman" w:cs="Times New Roman"/>
          <w:i/>
          <w:sz w:val="27"/>
          <w:szCs w:val="27"/>
          <w:lang w:val="vi-VN" w:eastAsia="vi-VN"/>
        </w:rPr>
        <w:t>Một tỷ một trăm hai mươi hai triệu một trăm tám mươi chín nghìn bốn trăm đồng</w:t>
      </w:r>
      <w:r w:rsidRPr="00BC090C">
        <w:rPr>
          <w:rFonts w:ascii="Times New Roman" w:eastAsia="Times New Roman" w:hAnsi="Times New Roman" w:cs="Times New Roman"/>
          <w:i/>
          <w:sz w:val="27"/>
          <w:szCs w:val="27"/>
          <w:lang w:val="vi-VN" w:eastAsia="vi-VN"/>
        </w:rPr>
        <w:t>).</w:t>
      </w:r>
      <w:r w:rsidRPr="00BC090C">
        <w:rPr>
          <w:rFonts w:ascii="Times New Roman" w:eastAsia="Times New Roman" w:hAnsi="Times New Roman" w:cs="Times New Roman"/>
          <w:i/>
          <w:sz w:val="27"/>
          <w:szCs w:val="27"/>
          <w:lang w:val="vi-VN" w:eastAsia="vi-VN"/>
        </w:rPr>
        <w:tab/>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III. TỔ CHỨC THỰC HIỆN</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1. Phòng Kế hoạch-Nghiệp vụ</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Xây dựng kế hoạch trình UBND huyện phê duyệt. </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Tham mưu thành lập đội thường trực cấp cứu để sẵn sàng hỗ trợ điểm tiêm.</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2. Khoa Kiểm soát bệnh tật - HIV/AIDS</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Hướng dẫn triển khai thực hiện chuyên môn kỹ thuật tiêm, vận chuyển bảo quản, sử dụng vắc xin, cách ghi chép, thống kê báo cáo cho nhân viên y tế.</w:t>
      </w:r>
    </w:p>
    <w:p w:rsidR="00142031" w:rsidRPr="00BC090C" w:rsidRDefault="00142031"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Làm đầu mối trong việc thiết lập, bố trí điểm tiêm chủng tại Trung tâm Y tế.</w:t>
      </w:r>
    </w:p>
    <w:p w:rsidR="00142031" w:rsidRPr="00BC090C" w:rsidRDefault="00142031"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lastRenderedPageBreak/>
        <w:t>- Cử người lập danh sách đối tượng tiêm, tổng hợp thống kê báo cáo theo quy định.</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Tổng hợp thống kê báo cáo theo quy định.</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3. Khoa Dược-Trang thiết bị- Vật tư y tế</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Phối hợp với khoa Kiểm soát bệnh tật - HIV/AIDS xây dựng kế hoạch tiếp nhận và bảo quản cấp phát đủ vắc xin, vật tư, phương tiện tiêm chủng, đáp ứng cho kế hoạch triển khai chiến dịch tiêm vắcxin COVID-19 tại </w:t>
      </w:r>
      <w:r w:rsidR="00142031" w:rsidRPr="00BC090C">
        <w:rPr>
          <w:rFonts w:ascii="Times New Roman" w:eastAsia="Times New Roman" w:hAnsi="Times New Roman" w:cs="Times New Roman"/>
          <w:sz w:val="27"/>
          <w:szCs w:val="27"/>
          <w:lang w:val="vi-VN" w:eastAsia="vi-VN"/>
        </w:rPr>
        <w:t xml:space="preserve">Trung tâm y tế và </w:t>
      </w:r>
      <w:r w:rsidRPr="00BC090C">
        <w:rPr>
          <w:rFonts w:ascii="Times New Roman" w:eastAsia="Times New Roman" w:hAnsi="Times New Roman" w:cs="Times New Roman"/>
          <w:sz w:val="27"/>
          <w:szCs w:val="27"/>
          <w:lang w:val="vi-VN" w:eastAsia="vi-VN"/>
        </w:rPr>
        <w:t>xã, thị trấn.</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4. Phòng Tổ chức - Hành chính</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Tham mưu nhân sự, ra quyết định điều động nhân sự tham gia đợt tiêm vắc xin phòng COVID-19 đợt 0</w:t>
      </w:r>
      <w:r w:rsidR="00142031" w:rsidRPr="00BC090C">
        <w:rPr>
          <w:rFonts w:ascii="Times New Roman" w:eastAsia="Times New Roman" w:hAnsi="Times New Roman" w:cs="Times New Roman"/>
          <w:sz w:val="27"/>
          <w:szCs w:val="27"/>
          <w:lang w:val="vi-VN" w:eastAsia="vi-VN"/>
        </w:rPr>
        <w:t xml:space="preserve">7 </w:t>
      </w:r>
      <w:r w:rsidRPr="00BC090C">
        <w:rPr>
          <w:rFonts w:ascii="Times New Roman" w:eastAsia="Times New Roman" w:hAnsi="Times New Roman" w:cs="Times New Roman"/>
          <w:sz w:val="27"/>
          <w:szCs w:val="27"/>
          <w:lang w:val="vi-VN" w:eastAsia="vi-VN"/>
        </w:rPr>
        <w:t xml:space="preserve">năm 2021 trên địa bàn huyện Gò Quao. </w:t>
      </w:r>
    </w:p>
    <w:p w:rsidR="00142031" w:rsidRPr="00BC090C" w:rsidRDefault="00142031"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Phối hợp Khoa Kiểm soát bệnh tật HIV/AIDS thiết lập, bố trí điểm tiêm chủng tại Trung tâm Y tế.</w:t>
      </w:r>
    </w:p>
    <w:p w:rsidR="00142031" w:rsidRPr="00BC090C" w:rsidRDefault="00142031"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Bố trí khu vực theo dõi sau tiêm (giường, ghế ngồi, băng ca)</w:t>
      </w:r>
    </w:p>
    <w:p w:rsidR="00142031" w:rsidRPr="00BC090C" w:rsidRDefault="00142031"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Gửi thư mời những thuộc đối tượng tiêm tại Trung tâm Y tế theo Kế hoạch. </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w w:val="98"/>
          <w:sz w:val="27"/>
          <w:szCs w:val="27"/>
          <w:lang w:val="vi-VN" w:eastAsia="vi-VN"/>
        </w:rPr>
      </w:pPr>
      <w:r w:rsidRPr="00BC090C">
        <w:rPr>
          <w:rFonts w:ascii="Times New Roman" w:eastAsia="Times New Roman" w:hAnsi="Times New Roman" w:cs="Times New Roman"/>
          <w:w w:val="98"/>
          <w:sz w:val="27"/>
          <w:szCs w:val="27"/>
          <w:lang w:val="vi-VN" w:eastAsia="vi-VN"/>
        </w:rPr>
        <w:t>- Điều động xe cứu thương hỗ t</w:t>
      </w:r>
      <w:r w:rsidR="00573C43" w:rsidRPr="00BC090C">
        <w:rPr>
          <w:rFonts w:ascii="Times New Roman" w:eastAsia="Times New Roman" w:hAnsi="Times New Roman" w:cs="Times New Roman"/>
          <w:w w:val="98"/>
          <w:sz w:val="27"/>
          <w:szCs w:val="27"/>
          <w:lang w:val="vi-VN" w:eastAsia="vi-VN"/>
        </w:rPr>
        <w:t xml:space="preserve">rợ các điểm tiêm trong đợt tiêm </w:t>
      </w:r>
      <w:r w:rsidRPr="00BC090C">
        <w:rPr>
          <w:rFonts w:ascii="Times New Roman" w:eastAsia="Times New Roman" w:hAnsi="Times New Roman" w:cs="Times New Roman"/>
          <w:w w:val="98"/>
          <w:sz w:val="27"/>
          <w:szCs w:val="27"/>
          <w:lang w:val="vi-VN" w:eastAsia="vi-VN"/>
        </w:rPr>
        <w:t>chủng COVID-19.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5. Phòng Dân số -Truyền thông – Giáo dục sức khỏe</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xml:space="preserve">- Làm đầu mối tổ chức công tác truyền thông tiêm vắc xin COVID-19 tại Trung tâm Y tế và </w:t>
      </w:r>
      <w:r w:rsidR="00573C43" w:rsidRPr="00BC090C">
        <w:rPr>
          <w:rFonts w:ascii="Times New Roman" w:eastAsia="Times New Roman" w:hAnsi="Times New Roman" w:cs="Times New Roman"/>
          <w:sz w:val="27"/>
          <w:szCs w:val="27"/>
          <w:lang w:val="vi-VN" w:eastAsia="vi-VN"/>
        </w:rPr>
        <w:t>các xã, thị trấn</w:t>
      </w:r>
      <w:r w:rsidRPr="00BC090C">
        <w:rPr>
          <w:rFonts w:ascii="Times New Roman" w:eastAsia="Times New Roman" w:hAnsi="Times New Roman" w:cs="Times New Roman"/>
          <w:sz w:val="27"/>
          <w:szCs w:val="27"/>
          <w:lang w:val="vi-VN" w:eastAsia="vi-VN"/>
        </w:rPr>
        <w:t>.</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Chủ động phối hợp Trung tâm Văn hóa - Thể thao và Truyền thanh huyện phát các thông điệp tiêm vắc xin COVID-19.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6. Phòng Tài chính - Kế toán</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Tham mưu đảm bảo nguồn kinh phí để thực hiện tiêm chủng COVID-19.</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7. Các Khoa, Phòng có liên quan</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Cử viên chức tham gia phục vụ công tác tiêm chủng COVID-19 được phân công theo kế hoạch.</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8. Trạm Y tế xã, thị trấn</w:t>
      </w:r>
    </w:p>
    <w:p w:rsidR="00616115" w:rsidRPr="00BC090C" w:rsidRDefault="00616115"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Báo cáo trưởng Ban chỉ đạo, Trung tâm chỉ huy về tiêm vắc xin phòng, chống COVID-19; Xây dựng kế hoạch tiêm chủng tại xã, thị trấn.</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b/>
          <w:sz w:val="27"/>
          <w:szCs w:val="27"/>
          <w:lang w:val="vi-VN" w:eastAsia="vi-VN"/>
        </w:rPr>
        <w:t xml:space="preserve">- </w:t>
      </w:r>
      <w:r w:rsidRPr="00BC090C">
        <w:rPr>
          <w:rFonts w:ascii="Times New Roman" w:eastAsia="Times New Roman" w:hAnsi="Times New Roman" w:cs="Times New Roman"/>
          <w:sz w:val="27"/>
          <w:szCs w:val="27"/>
          <w:lang w:val="vi-VN" w:eastAsia="vi-VN"/>
        </w:rPr>
        <w:t>Trưởng trạm có trách nhiệm quản lý toàn bộ các hoạt động tiêm chủng COVID -19 và phân công cán bộ thực hiện đúng quy trình quy định.</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Thiết lập, bố trí điểm tiêm chủng tại tại xã, thị trấn.</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Chuẩn bị sẵn sàng các phương tiện cấp cứu, đảm bảo an toàn cho các đối tượng tiêm trong chiến dịch.</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Tổ chức tốt ti</w:t>
      </w:r>
      <w:r w:rsidR="00573C43" w:rsidRPr="00BC090C">
        <w:rPr>
          <w:rFonts w:ascii="Times New Roman" w:eastAsia="Times New Roman" w:hAnsi="Times New Roman" w:cs="Times New Roman"/>
          <w:sz w:val="27"/>
          <w:szCs w:val="27"/>
          <w:lang w:val="vi-VN" w:eastAsia="vi-VN"/>
        </w:rPr>
        <w:t>êm vắc xin phòng COVID-19 đợt 07</w:t>
      </w:r>
      <w:r w:rsidRPr="00BC090C">
        <w:rPr>
          <w:rFonts w:ascii="Times New Roman" w:eastAsia="Times New Roman" w:hAnsi="Times New Roman" w:cs="Times New Roman"/>
          <w:sz w:val="27"/>
          <w:szCs w:val="27"/>
          <w:lang w:val="vi-VN" w:eastAsia="vi-VN"/>
        </w:rPr>
        <w:t xml:space="preserve"> tại xã, thị trấn.</w:t>
      </w:r>
    </w:p>
    <w:p w:rsidR="000A48F8" w:rsidRPr="00BC090C" w:rsidRDefault="000A48F8" w:rsidP="00D02813">
      <w:pPr>
        <w:widowControl w:val="0"/>
        <w:adjustRightInd w:val="0"/>
        <w:snapToGrid w:val="0"/>
        <w:spacing w:before="120" w:after="120" w:line="240" w:lineRule="auto"/>
        <w:ind w:firstLine="709"/>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Thực hiện báo cáo theo quy định.</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val="vi-VN" w:eastAsia="vi-VN"/>
        </w:rPr>
      </w:pPr>
      <w:r w:rsidRPr="00BC090C">
        <w:rPr>
          <w:rFonts w:ascii="Times New Roman" w:eastAsia="Times New Roman" w:hAnsi="Times New Roman" w:cs="Times New Roman"/>
          <w:b/>
          <w:sz w:val="27"/>
          <w:szCs w:val="27"/>
          <w:lang w:val="vi-VN" w:eastAsia="vi-VN"/>
        </w:rPr>
        <w:t>9. Đối với các viên chức được phân công</w:t>
      </w:r>
    </w:p>
    <w:p w:rsidR="000A48F8" w:rsidRPr="00BC090C"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lastRenderedPageBreak/>
        <w:t>- Phải thực hiện theo đúng nhiệm vụ được giao.</w:t>
      </w:r>
    </w:p>
    <w:p w:rsidR="000A48F8" w:rsidRDefault="000A48F8"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val="vi-VN" w:eastAsia="vi-VN"/>
        </w:rPr>
      </w:pPr>
      <w:r w:rsidRPr="00BC090C">
        <w:rPr>
          <w:rFonts w:ascii="Times New Roman" w:eastAsia="Times New Roman" w:hAnsi="Times New Roman" w:cs="Times New Roman"/>
          <w:sz w:val="27"/>
          <w:szCs w:val="27"/>
          <w:lang w:val="vi-VN" w:eastAsia="vi-VN"/>
        </w:rPr>
        <w:t>- Viên chức hỗ trợ các xã, thị trấn phải chịu trách nhiệm xử lý các vấn đề về chuyên môn và phải có mặt trong suốt quá trình thực hiện tiêm chủng tại các điểm tiêm.</w:t>
      </w:r>
    </w:p>
    <w:p w:rsidR="00E04CE0" w:rsidRPr="00B00412" w:rsidRDefault="00E04CE0" w:rsidP="00D02813">
      <w:pPr>
        <w:widowControl w:val="0"/>
        <w:adjustRightInd w:val="0"/>
        <w:snapToGrid w:val="0"/>
        <w:spacing w:before="120" w:after="120" w:line="240" w:lineRule="auto"/>
        <w:ind w:firstLine="720"/>
        <w:jc w:val="both"/>
        <w:rPr>
          <w:rFonts w:ascii="Times New Roman" w:eastAsia="Times New Roman" w:hAnsi="Times New Roman" w:cs="Times New Roman"/>
          <w:b/>
          <w:sz w:val="27"/>
          <w:szCs w:val="27"/>
          <w:lang w:eastAsia="vi-VN"/>
        </w:rPr>
      </w:pPr>
      <w:r w:rsidRPr="00B00412">
        <w:rPr>
          <w:rFonts w:ascii="Times New Roman" w:eastAsia="Times New Roman" w:hAnsi="Times New Roman" w:cs="Times New Roman"/>
          <w:b/>
          <w:sz w:val="27"/>
          <w:szCs w:val="27"/>
          <w:lang w:eastAsia="vi-VN"/>
        </w:rPr>
        <w:t xml:space="preserve">10. Đề nghị </w:t>
      </w:r>
      <w:r w:rsidR="00B00412" w:rsidRPr="00B00412">
        <w:rPr>
          <w:rFonts w:ascii="Times New Roman" w:eastAsia="Times New Roman" w:hAnsi="Times New Roman" w:cs="Times New Roman"/>
          <w:b/>
          <w:sz w:val="27"/>
          <w:szCs w:val="27"/>
          <w:lang w:eastAsia="vi-VN"/>
        </w:rPr>
        <w:t xml:space="preserve">Công </w:t>
      </w:r>
      <w:r w:rsidRPr="00B00412">
        <w:rPr>
          <w:rFonts w:ascii="Times New Roman" w:eastAsia="Times New Roman" w:hAnsi="Times New Roman" w:cs="Times New Roman"/>
          <w:b/>
          <w:sz w:val="27"/>
          <w:szCs w:val="27"/>
          <w:lang w:eastAsia="vi-VN"/>
        </w:rPr>
        <w:t>an huyện, Công ty Vinatex</w:t>
      </w:r>
    </w:p>
    <w:p w:rsidR="00E04CE0" w:rsidRPr="00E04CE0" w:rsidRDefault="00E04CE0" w:rsidP="00D02813">
      <w:pPr>
        <w:widowControl w:val="0"/>
        <w:adjustRightInd w:val="0"/>
        <w:snapToGrid w:val="0"/>
        <w:spacing w:before="120" w:after="120" w:line="240" w:lineRule="auto"/>
        <w:ind w:firstLine="720"/>
        <w:jc w:val="both"/>
        <w:rPr>
          <w:rFonts w:ascii="Times New Roman" w:eastAsia="Times New Roman" w:hAnsi="Times New Roman" w:cs="Times New Roman"/>
          <w:sz w:val="27"/>
          <w:szCs w:val="27"/>
          <w:lang w:eastAsia="vi-VN"/>
        </w:rPr>
      </w:pPr>
      <w:r>
        <w:rPr>
          <w:rFonts w:ascii="Times New Roman" w:eastAsia="Times New Roman" w:hAnsi="Times New Roman" w:cs="Times New Roman"/>
          <w:sz w:val="27"/>
          <w:szCs w:val="27"/>
          <w:lang w:eastAsia="vi-VN"/>
        </w:rPr>
        <w:t xml:space="preserve"> Mỗi đơn vị Bố trí điểm tiêm 02 điểm tiêm theo yêu cầu của Trung tâm Y tế.</w:t>
      </w:r>
    </w:p>
    <w:p w:rsidR="000A48F8" w:rsidRPr="00BC090C" w:rsidRDefault="000A48F8" w:rsidP="00D02813">
      <w:pPr>
        <w:widowControl w:val="0"/>
        <w:adjustRightInd w:val="0"/>
        <w:snapToGrid w:val="0"/>
        <w:spacing w:before="120" w:after="120" w:line="240" w:lineRule="auto"/>
        <w:ind w:firstLine="709"/>
        <w:jc w:val="both"/>
        <w:rPr>
          <w:rFonts w:ascii="Times New Roman" w:hAnsi="Times New Roman" w:cs="Times New Roman"/>
          <w:bCs/>
          <w:sz w:val="27"/>
          <w:szCs w:val="27"/>
          <w:lang w:val="vi-VN" w:eastAsia="vi-VN"/>
        </w:rPr>
      </w:pPr>
      <w:r w:rsidRPr="00BC090C">
        <w:rPr>
          <w:rFonts w:ascii="Times New Roman" w:hAnsi="Times New Roman" w:cs="Times New Roman"/>
          <w:bCs/>
          <w:sz w:val="27"/>
          <w:szCs w:val="27"/>
          <w:lang w:val="vi-VN" w:eastAsia="vi-VN"/>
        </w:rPr>
        <w:t>Trên đây là Kế hoạch tiêm vắc xin phòng COVID-19 đợt 0</w:t>
      </w:r>
      <w:r w:rsidR="00142031" w:rsidRPr="00BC090C">
        <w:rPr>
          <w:rFonts w:ascii="Times New Roman" w:hAnsi="Times New Roman" w:cs="Times New Roman"/>
          <w:bCs/>
          <w:sz w:val="27"/>
          <w:szCs w:val="27"/>
          <w:lang w:val="vi-VN" w:eastAsia="vi-VN"/>
        </w:rPr>
        <w:t>7</w:t>
      </w:r>
      <w:r w:rsidRPr="00BC090C">
        <w:rPr>
          <w:rFonts w:ascii="Times New Roman" w:hAnsi="Times New Roman" w:cs="Times New Roman"/>
          <w:bCs/>
          <w:sz w:val="27"/>
          <w:szCs w:val="27"/>
          <w:lang w:val="vi-VN" w:eastAsia="vi-VN"/>
        </w:rPr>
        <w:t xml:space="preserve"> năm 2021 trên địa bàn huyện Gò Quao./.</w:t>
      </w:r>
    </w:p>
    <w:p w:rsidR="00D02813" w:rsidRPr="00F3038F" w:rsidRDefault="00D02813" w:rsidP="00D02813">
      <w:pPr>
        <w:widowControl w:val="0"/>
        <w:adjustRightInd w:val="0"/>
        <w:snapToGrid w:val="0"/>
        <w:spacing w:before="120" w:after="120" w:line="240" w:lineRule="auto"/>
        <w:ind w:firstLine="709"/>
        <w:jc w:val="both"/>
        <w:rPr>
          <w:rFonts w:ascii="Times New Roman" w:hAnsi="Times New Roman" w:cs="Times New Roman"/>
          <w:bCs/>
          <w:sz w:val="28"/>
          <w:szCs w:val="28"/>
          <w:lang w:val="vi-VN" w:eastAsia="vi-VN"/>
        </w:rPr>
      </w:pPr>
      <w:bookmarkStart w:id="14" w:name="_GoBack"/>
      <w:bookmarkEnd w:id="14"/>
    </w:p>
    <w:tbl>
      <w:tblPr>
        <w:tblStyle w:val="TableGrid"/>
        <w:tblW w:w="0" w:type="auto"/>
        <w:tblLook w:val="04A0" w:firstRow="1" w:lastRow="0" w:firstColumn="1" w:lastColumn="0" w:noHBand="0" w:noVBand="1"/>
      </w:tblPr>
      <w:tblGrid>
        <w:gridCol w:w="4644"/>
        <w:gridCol w:w="4644"/>
      </w:tblGrid>
      <w:tr w:rsidR="000A48F8" w:rsidRPr="00B13E7E" w:rsidTr="00DA50F4">
        <w:tc>
          <w:tcPr>
            <w:tcW w:w="4644" w:type="dxa"/>
            <w:tcBorders>
              <w:top w:val="nil"/>
              <w:left w:val="nil"/>
              <w:bottom w:val="nil"/>
              <w:right w:val="nil"/>
            </w:tcBorders>
          </w:tcPr>
          <w:p w:rsidR="000A48F8" w:rsidRPr="00F81094" w:rsidRDefault="000A48F8" w:rsidP="00DA50F4">
            <w:pPr>
              <w:widowControl w:val="0"/>
              <w:rPr>
                <w:rFonts w:ascii="Times New Roman" w:eastAsia="Times New Roman" w:hAnsi="Times New Roman" w:cs="Times New Roman"/>
                <w:b/>
                <w:i/>
                <w:lang w:val="vi-VN" w:eastAsia="vi-VN" w:bidi="vi-VN"/>
              </w:rPr>
            </w:pPr>
            <w:r w:rsidRPr="00F81094">
              <w:rPr>
                <w:rFonts w:ascii="Times New Roman" w:eastAsia="Times New Roman" w:hAnsi="Times New Roman" w:cs="Times New Roman"/>
                <w:b/>
                <w:i/>
                <w:lang w:val="vi-VN" w:eastAsia="vi-VN" w:bidi="vi-VN"/>
              </w:rPr>
              <w:t>* Nơi nhận:</w:t>
            </w:r>
          </w:p>
          <w:p w:rsidR="000A48F8" w:rsidRPr="00F81094" w:rsidRDefault="000A48F8" w:rsidP="00DA50F4">
            <w:pPr>
              <w:widowControl w:val="0"/>
              <w:rPr>
                <w:rFonts w:ascii="Times New Roman" w:eastAsia="Times New Roman" w:hAnsi="Times New Roman" w:cs="Times New Roman"/>
                <w:lang w:val="vi-VN" w:eastAsia="vi-VN" w:bidi="vi-VN"/>
              </w:rPr>
            </w:pPr>
            <w:r w:rsidRPr="00F81094">
              <w:rPr>
                <w:rFonts w:ascii="Times New Roman" w:eastAsia="Times New Roman" w:hAnsi="Times New Roman" w:cs="Times New Roman"/>
                <w:lang w:val="vi-VN" w:eastAsia="vi-VN" w:bidi="vi-VN"/>
              </w:rPr>
              <w:t>- Sở Y tế Kiên Giang;</w:t>
            </w:r>
          </w:p>
          <w:p w:rsidR="000A48F8" w:rsidRPr="00B13E7E" w:rsidRDefault="000A48F8" w:rsidP="00DA50F4">
            <w:pPr>
              <w:widowControl w:val="0"/>
              <w:rPr>
                <w:rFonts w:ascii="Times New Roman" w:eastAsia="Times New Roman" w:hAnsi="Times New Roman" w:cs="Times New Roman"/>
                <w:lang w:eastAsia="vi-VN" w:bidi="vi-VN"/>
              </w:rPr>
            </w:pPr>
            <w:r w:rsidRPr="00B13E7E">
              <w:rPr>
                <w:rFonts w:ascii="Times New Roman" w:eastAsia="Times New Roman" w:hAnsi="Times New Roman" w:cs="Times New Roman"/>
                <w:lang w:eastAsia="vi-VN" w:bidi="vi-VN"/>
              </w:rPr>
              <w:t>- Trung tâm KSBT tỉnh;</w:t>
            </w:r>
          </w:p>
          <w:p w:rsidR="000A48F8" w:rsidRPr="00B13E7E" w:rsidRDefault="000A48F8" w:rsidP="00DA50F4">
            <w:pPr>
              <w:widowControl w:val="0"/>
              <w:rPr>
                <w:rFonts w:ascii="Times New Roman" w:eastAsia="Times New Roman" w:hAnsi="Times New Roman" w:cs="Times New Roman"/>
                <w:lang w:val="vi-VN" w:eastAsia="vi-VN" w:bidi="vi-VN"/>
              </w:rPr>
            </w:pPr>
            <w:r w:rsidRPr="00B13E7E">
              <w:rPr>
                <w:rFonts w:ascii="Times New Roman" w:eastAsia="Times New Roman" w:hAnsi="Times New Roman" w:cs="Times New Roman"/>
                <w:lang w:eastAsia="vi-VN" w:bidi="vi-VN"/>
              </w:rPr>
              <w:t xml:space="preserve">- </w:t>
            </w:r>
            <w:r w:rsidRPr="00B13E7E">
              <w:rPr>
                <w:rFonts w:ascii="Times New Roman" w:eastAsia="Times New Roman" w:hAnsi="Times New Roman" w:cs="Times New Roman"/>
                <w:lang w:val="vi-VN" w:eastAsia="vi-VN" w:bidi="vi-VN"/>
              </w:rPr>
              <w:t>UBND huyện;</w:t>
            </w:r>
          </w:p>
          <w:p w:rsidR="000A48F8" w:rsidRPr="00F81094" w:rsidRDefault="000A48F8" w:rsidP="00DA50F4">
            <w:pPr>
              <w:widowControl w:val="0"/>
              <w:rPr>
                <w:rFonts w:ascii="Times New Roman" w:eastAsia="Times New Roman" w:hAnsi="Times New Roman" w:cs="Times New Roman"/>
                <w:lang w:val="vi-VN" w:eastAsia="vi-VN" w:bidi="vi-VN"/>
              </w:rPr>
            </w:pPr>
            <w:r w:rsidRPr="00F81094">
              <w:rPr>
                <w:rFonts w:ascii="Times New Roman" w:eastAsia="Times New Roman" w:hAnsi="Times New Roman" w:cs="Times New Roman"/>
                <w:lang w:val="vi-VN" w:eastAsia="vi-VN" w:bidi="vi-VN"/>
              </w:rPr>
              <w:t>- Ban giám đốc TTYT;</w:t>
            </w:r>
          </w:p>
          <w:p w:rsidR="000A48F8" w:rsidRPr="00B13E7E" w:rsidRDefault="000A48F8" w:rsidP="00DA50F4">
            <w:pPr>
              <w:widowControl w:val="0"/>
              <w:rPr>
                <w:rFonts w:ascii="Times New Roman" w:eastAsia="Times New Roman" w:hAnsi="Times New Roman" w:cs="Times New Roman"/>
                <w:lang w:val="vi-VN" w:eastAsia="vi-VN" w:bidi="vi-VN"/>
              </w:rPr>
            </w:pPr>
            <w:r w:rsidRPr="00B13E7E">
              <w:rPr>
                <w:rFonts w:ascii="Times New Roman" w:eastAsia="Times New Roman" w:hAnsi="Times New Roman" w:cs="Times New Roman"/>
                <w:lang w:val="vi-VN" w:eastAsia="vi-VN" w:bidi="vi-VN"/>
              </w:rPr>
              <w:t>- Các khoa, phòng;</w:t>
            </w:r>
          </w:p>
          <w:p w:rsidR="000A48F8" w:rsidRPr="00B13E7E" w:rsidRDefault="000A48F8" w:rsidP="00DA50F4">
            <w:pPr>
              <w:widowControl w:val="0"/>
              <w:rPr>
                <w:rFonts w:ascii="Times New Roman" w:eastAsia="Times New Roman" w:hAnsi="Times New Roman" w:cs="Times New Roman"/>
                <w:lang w:val="vi-VN" w:eastAsia="vi-VN" w:bidi="vi-VN"/>
              </w:rPr>
            </w:pPr>
            <w:r w:rsidRPr="00F81094">
              <w:rPr>
                <w:rFonts w:ascii="Times New Roman" w:eastAsia="Times New Roman" w:hAnsi="Times New Roman" w:cs="Times New Roman"/>
                <w:lang w:val="vi-VN" w:eastAsia="vi-VN" w:bidi="vi-VN"/>
              </w:rPr>
              <w:t>- UBND các xã, thị trấn;</w:t>
            </w:r>
          </w:p>
          <w:p w:rsidR="000A48F8" w:rsidRPr="00F81094" w:rsidRDefault="000A48F8" w:rsidP="00DA50F4">
            <w:pPr>
              <w:widowControl w:val="0"/>
              <w:rPr>
                <w:rFonts w:ascii="Times New Roman" w:eastAsia="Times New Roman" w:hAnsi="Times New Roman" w:cs="Times New Roman"/>
                <w:lang w:val="vi-VN" w:eastAsia="vi-VN" w:bidi="vi-VN"/>
              </w:rPr>
            </w:pPr>
            <w:r w:rsidRPr="00F81094">
              <w:rPr>
                <w:rFonts w:ascii="Times New Roman" w:eastAsia="Times New Roman" w:hAnsi="Times New Roman" w:cs="Times New Roman"/>
                <w:lang w:val="vi-VN" w:eastAsia="vi-VN" w:bidi="vi-VN"/>
              </w:rPr>
              <w:t>- Trạm Y tế xã, thị trấn;</w:t>
            </w:r>
          </w:p>
          <w:p w:rsidR="000A48F8" w:rsidRPr="00B13E7E" w:rsidRDefault="000A48F8" w:rsidP="00DA50F4">
            <w:pPr>
              <w:widowControl w:val="0"/>
              <w:rPr>
                <w:rFonts w:ascii="Times New Roman" w:eastAsia="Times New Roman" w:hAnsi="Times New Roman" w:cs="Times New Roman"/>
                <w:lang w:val="vi-VN" w:eastAsia="vi-VN" w:bidi="vi-VN"/>
              </w:rPr>
            </w:pPr>
            <w:r w:rsidRPr="00B13E7E">
              <w:rPr>
                <w:rFonts w:ascii="Times New Roman" w:eastAsia="Times New Roman" w:hAnsi="Times New Roman" w:cs="Times New Roman"/>
                <w:lang w:val="vi-VN" w:eastAsia="vi-VN" w:bidi="vi-VN"/>
              </w:rPr>
              <w:t>- Viên chức được phân công;</w:t>
            </w:r>
          </w:p>
          <w:p w:rsidR="000A48F8" w:rsidRPr="00B13E7E" w:rsidRDefault="000A48F8" w:rsidP="00DA50F4">
            <w:pPr>
              <w:widowControl w:val="0"/>
              <w:rPr>
                <w:rFonts w:ascii="Times New Roman" w:eastAsia="Times New Roman" w:hAnsi="Times New Roman" w:cs="Times New Roman"/>
                <w:lang w:val="vi-VN" w:eastAsia="vi-VN" w:bidi="vi-VN"/>
              </w:rPr>
            </w:pPr>
            <w:r w:rsidRPr="00B13E7E">
              <w:rPr>
                <w:rFonts w:ascii="Times New Roman" w:eastAsia="Times New Roman" w:hAnsi="Times New Roman" w:cs="Times New Roman"/>
                <w:lang w:val="vi-VN" w:eastAsia="vi-VN" w:bidi="vi-VN"/>
              </w:rPr>
              <w:t>- Lưu VT, KHNV.</w:t>
            </w:r>
          </w:p>
          <w:p w:rsidR="000A48F8" w:rsidRPr="00B13E7E" w:rsidRDefault="000A48F8" w:rsidP="00DA50F4">
            <w:pPr>
              <w:widowControl w:val="0"/>
              <w:rPr>
                <w:rFonts w:ascii="Times New Roman" w:eastAsia="Times New Roman" w:hAnsi="Times New Roman" w:cs="Times New Roman"/>
                <w:lang w:eastAsia="vi-VN"/>
              </w:rPr>
            </w:pPr>
          </w:p>
        </w:tc>
        <w:tc>
          <w:tcPr>
            <w:tcW w:w="4644" w:type="dxa"/>
            <w:tcBorders>
              <w:top w:val="nil"/>
              <w:left w:val="nil"/>
              <w:bottom w:val="nil"/>
              <w:right w:val="nil"/>
            </w:tcBorders>
          </w:tcPr>
          <w:p w:rsidR="000A48F8" w:rsidRPr="00BC090C" w:rsidRDefault="000A48F8" w:rsidP="00DA50F4">
            <w:pPr>
              <w:jc w:val="center"/>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GIÁM ĐỐC</w:t>
            </w:r>
          </w:p>
          <w:p w:rsidR="000A48F8" w:rsidRPr="00D02813" w:rsidRDefault="000A48F8" w:rsidP="00DA50F4">
            <w:pPr>
              <w:jc w:val="center"/>
              <w:rPr>
                <w:rFonts w:ascii="Times New Roman" w:eastAsia="Times New Roman" w:hAnsi="Times New Roman" w:cs="Times New Roman"/>
                <w:sz w:val="28"/>
                <w:szCs w:val="28"/>
                <w:lang w:eastAsia="vi-VN"/>
              </w:rPr>
            </w:pPr>
          </w:p>
        </w:tc>
      </w:tr>
      <w:tr w:rsidR="000A48F8" w:rsidRPr="00B13E7E" w:rsidTr="00DA50F4">
        <w:tc>
          <w:tcPr>
            <w:tcW w:w="9288" w:type="dxa"/>
            <w:gridSpan w:val="2"/>
            <w:tcBorders>
              <w:top w:val="nil"/>
              <w:left w:val="nil"/>
              <w:bottom w:val="nil"/>
              <w:right w:val="nil"/>
            </w:tcBorders>
          </w:tcPr>
          <w:p w:rsidR="000A48F8" w:rsidRPr="00BC090C" w:rsidRDefault="000A48F8" w:rsidP="00DA50F4">
            <w:pPr>
              <w:widowControl w:val="0"/>
              <w:adjustRightInd w:val="0"/>
              <w:snapToGrid w:val="0"/>
              <w:jc w:val="center"/>
              <w:rPr>
                <w:rFonts w:ascii="Times New Roman" w:eastAsia="Times New Roman" w:hAnsi="Times New Roman" w:cs="Times New Roman"/>
                <w:b/>
                <w:sz w:val="27"/>
                <w:szCs w:val="27"/>
                <w:lang w:eastAsia="vi-VN"/>
              </w:rPr>
            </w:pPr>
            <w:r w:rsidRPr="00BC090C">
              <w:rPr>
                <w:rFonts w:ascii="Times New Roman" w:eastAsia="Times New Roman" w:hAnsi="Times New Roman" w:cs="Times New Roman"/>
                <w:b/>
                <w:sz w:val="27"/>
                <w:szCs w:val="27"/>
                <w:lang w:eastAsia="vi-VN"/>
              </w:rPr>
              <w:t>DUYỆT ỦY BAN NHÂN DÂN HUYỆN</w:t>
            </w:r>
          </w:p>
          <w:p w:rsidR="000A48F8" w:rsidRPr="00D02813" w:rsidRDefault="000A48F8" w:rsidP="00DA50F4">
            <w:pPr>
              <w:widowControl w:val="0"/>
              <w:adjustRightInd w:val="0"/>
              <w:snapToGrid w:val="0"/>
              <w:jc w:val="center"/>
              <w:rPr>
                <w:rFonts w:ascii="Times New Roman" w:eastAsia="Times New Roman" w:hAnsi="Times New Roman" w:cs="Times New Roman"/>
                <w:b/>
                <w:sz w:val="28"/>
                <w:szCs w:val="28"/>
                <w:lang w:eastAsia="vi-VN"/>
              </w:rPr>
            </w:pPr>
          </w:p>
        </w:tc>
      </w:tr>
    </w:tbl>
    <w:p w:rsidR="000A48F8" w:rsidRPr="00B13E7E" w:rsidRDefault="000A48F8" w:rsidP="000A48F8">
      <w:pPr>
        <w:widowControl w:val="0"/>
        <w:adjustRightInd w:val="0"/>
        <w:snapToGrid w:val="0"/>
        <w:spacing w:before="120" w:after="120" w:line="240" w:lineRule="auto"/>
        <w:jc w:val="both"/>
        <w:rPr>
          <w:rFonts w:ascii="Times New Roman" w:eastAsia="Times New Roman" w:hAnsi="Times New Roman" w:cs="Times New Roman"/>
          <w:b/>
          <w:sz w:val="27"/>
          <w:szCs w:val="27"/>
          <w:lang w:val="en-GB" w:eastAsia="vi-VN"/>
        </w:rPr>
      </w:pPr>
    </w:p>
    <w:p w:rsidR="000A48F8" w:rsidRPr="00B13E7E" w:rsidRDefault="000A48F8" w:rsidP="000A48F8">
      <w:pPr>
        <w:rPr>
          <w:sz w:val="27"/>
          <w:szCs w:val="27"/>
        </w:rPr>
      </w:pPr>
    </w:p>
    <w:p w:rsidR="000A48F8" w:rsidRDefault="000A48F8" w:rsidP="000A48F8"/>
    <w:p w:rsidR="00AD18D1" w:rsidRDefault="00AD18D1"/>
    <w:sectPr w:rsidR="00AD18D1" w:rsidSect="00557040">
      <w:headerReference w:type="default" r:id="rId9"/>
      <w:pgSz w:w="11907" w:h="16840" w:code="9"/>
      <w:pgMar w:top="1134" w:right="1134" w:bottom="113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FC" w:rsidRDefault="003158FC">
      <w:pPr>
        <w:spacing w:after="0" w:line="240" w:lineRule="auto"/>
      </w:pPr>
      <w:r>
        <w:separator/>
      </w:r>
    </w:p>
  </w:endnote>
  <w:endnote w:type="continuationSeparator" w:id="0">
    <w:p w:rsidR="003158FC" w:rsidRDefault="0031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FC" w:rsidRDefault="003158FC">
      <w:pPr>
        <w:spacing w:after="0" w:line="240" w:lineRule="auto"/>
      </w:pPr>
      <w:r>
        <w:separator/>
      </w:r>
    </w:p>
  </w:footnote>
  <w:footnote w:type="continuationSeparator" w:id="0">
    <w:p w:rsidR="003158FC" w:rsidRDefault="0031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55103"/>
      <w:docPartObj>
        <w:docPartGallery w:val="Page Numbers (Top of Page)"/>
        <w:docPartUnique/>
      </w:docPartObj>
    </w:sdtPr>
    <w:sdtEndPr>
      <w:rPr>
        <w:noProof/>
        <w:sz w:val="24"/>
        <w:szCs w:val="24"/>
      </w:rPr>
    </w:sdtEndPr>
    <w:sdtContent>
      <w:p w:rsidR="00457050" w:rsidRPr="00D86DA7" w:rsidRDefault="00312973">
        <w:pPr>
          <w:pStyle w:val="Header"/>
          <w:jc w:val="center"/>
          <w:rPr>
            <w:sz w:val="24"/>
            <w:szCs w:val="24"/>
          </w:rPr>
        </w:pPr>
        <w:r w:rsidRPr="00D86DA7">
          <w:rPr>
            <w:sz w:val="24"/>
            <w:szCs w:val="24"/>
          </w:rPr>
          <w:fldChar w:fldCharType="begin"/>
        </w:r>
        <w:r w:rsidRPr="00D86DA7">
          <w:rPr>
            <w:sz w:val="24"/>
            <w:szCs w:val="24"/>
          </w:rPr>
          <w:instrText xml:space="preserve"> PAGE   \* MERGEFORMAT </w:instrText>
        </w:r>
        <w:r w:rsidRPr="00D86DA7">
          <w:rPr>
            <w:sz w:val="24"/>
            <w:szCs w:val="24"/>
          </w:rPr>
          <w:fldChar w:fldCharType="separate"/>
        </w:r>
        <w:r w:rsidR="00B00412">
          <w:rPr>
            <w:noProof/>
            <w:sz w:val="24"/>
            <w:szCs w:val="24"/>
          </w:rPr>
          <w:t>9</w:t>
        </w:r>
        <w:r w:rsidRPr="00D86DA7">
          <w:rPr>
            <w:noProof/>
            <w:sz w:val="24"/>
            <w:szCs w:val="24"/>
          </w:rPr>
          <w:fldChar w:fldCharType="end"/>
        </w:r>
      </w:p>
    </w:sdtContent>
  </w:sdt>
  <w:p w:rsidR="00457050" w:rsidRPr="00D86DA7" w:rsidRDefault="003158F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22"/>
    <w:multiLevelType w:val="hybridMultilevel"/>
    <w:tmpl w:val="16B8F024"/>
    <w:lvl w:ilvl="0" w:tplc="68BE9E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F8"/>
    <w:rsid w:val="000A48F8"/>
    <w:rsid w:val="000A5BE6"/>
    <w:rsid w:val="000F4975"/>
    <w:rsid w:val="00140522"/>
    <w:rsid w:val="00142031"/>
    <w:rsid w:val="001B48CD"/>
    <w:rsid w:val="001B6CB3"/>
    <w:rsid w:val="002229D2"/>
    <w:rsid w:val="0026117E"/>
    <w:rsid w:val="002D05B8"/>
    <w:rsid w:val="002E39A6"/>
    <w:rsid w:val="00312973"/>
    <w:rsid w:val="003158FC"/>
    <w:rsid w:val="0036058F"/>
    <w:rsid w:val="003858AC"/>
    <w:rsid w:val="00420FE1"/>
    <w:rsid w:val="00557040"/>
    <w:rsid w:val="00573C43"/>
    <w:rsid w:val="00575FB0"/>
    <w:rsid w:val="005E4302"/>
    <w:rsid w:val="00606807"/>
    <w:rsid w:val="006104EA"/>
    <w:rsid w:val="00616115"/>
    <w:rsid w:val="0064468D"/>
    <w:rsid w:val="00676CDA"/>
    <w:rsid w:val="006A2B42"/>
    <w:rsid w:val="00762A1D"/>
    <w:rsid w:val="007831B8"/>
    <w:rsid w:val="00801B8A"/>
    <w:rsid w:val="00815B55"/>
    <w:rsid w:val="00816096"/>
    <w:rsid w:val="008A23FD"/>
    <w:rsid w:val="008E7CC9"/>
    <w:rsid w:val="0095028B"/>
    <w:rsid w:val="00985343"/>
    <w:rsid w:val="009E41D4"/>
    <w:rsid w:val="00A45951"/>
    <w:rsid w:val="00A52011"/>
    <w:rsid w:val="00AA0C48"/>
    <w:rsid w:val="00AB2629"/>
    <w:rsid w:val="00AD18D1"/>
    <w:rsid w:val="00B00412"/>
    <w:rsid w:val="00B04E94"/>
    <w:rsid w:val="00BA6FCA"/>
    <w:rsid w:val="00BC090C"/>
    <w:rsid w:val="00BC4307"/>
    <w:rsid w:val="00C01CF9"/>
    <w:rsid w:val="00C178F7"/>
    <w:rsid w:val="00C378DA"/>
    <w:rsid w:val="00CB22DA"/>
    <w:rsid w:val="00D02813"/>
    <w:rsid w:val="00D2620B"/>
    <w:rsid w:val="00D34171"/>
    <w:rsid w:val="00D74CCA"/>
    <w:rsid w:val="00D97138"/>
    <w:rsid w:val="00DE6699"/>
    <w:rsid w:val="00E04CE0"/>
    <w:rsid w:val="00E362FE"/>
    <w:rsid w:val="00E5037C"/>
    <w:rsid w:val="00E541C2"/>
    <w:rsid w:val="00E57B88"/>
    <w:rsid w:val="00E624CA"/>
    <w:rsid w:val="00EB4427"/>
    <w:rsid w:val="00F150B6"/>
    <w:rsid w:val="00F223D1"/>
    <w:rsid w:val="00F2747E"/>
    <w:rsid w:val="00F3038F"/>
    <w:rsid w:val="00FC26B6"/>
    <w:rsid w:val="00FE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07C63-3ABD-4762-9625-6FA875F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F8"/>
  </w:style>
  <w:style w:type="table" w:styleId="TableGrid">
    <w:name w:val="Table Grid"/>
    <w:basedOn w:val="TableNormal"/>
    <w:uiPriority w:val="59"/>
    <w:rsid w:val="000A48F8"/>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8F8"/>
    <w:pPr>
      <w:ind w:left="720"/>
      <w:contextualSpacing/>
    </w:pPr>
  </w:style>
  <w:style w:type="paragraph" w:styleId="BalloonText">
    <w:name w:val="Balloon Text"/>
    <w:basedOn w:val="Normal"/>
    <w:link w:val="BalloonTextChar"/>
    <w:uiPriority w:val="99"/>
    <w:semiHidden/>
    <w:unhideWhenUsed/>
    <w:rsid w:val="00644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832804">
      <w:bodyDiv w:val="1"/>
      <w:marLeft w:val="0"/>
      <w:marRight w:val="0"/>
      <w:marTop w:val="0"/>
      <w:marBottom w:val="0"/>
      <w:divBdr>
        <w:top w:val="none" w:sz="0" w:space="0" w:color="auto"/>
        <w:left w:val="none" w:sz="0" w:space="0" w:color="auto"/>
        <w:bottom w:val="none" w:sz="0" w:space="0" w:color="auto"/>
        <w:right w:val="none" w:sz="0" w:space="0" w:color="auto"/>
      </w:divBdr>
    </w:div>
    <w:div w:id="812331322">
      <w:bodyDiv w:val="1"/>
      <w:marLeft w:val="0"/>
      <w:marRight w:val="0"/>
      <w:marTop w:val="0"/>
      <w:marBottom w:val="0"/>
      <w:divBdr>
        <w:top w:val="none" w:sz="0" w:space="0" w:color="auto"/>
        <w:left w:val="none" w:sz="0" w:space="0" w:color="auto"/>
        <w:bottom w:val="none" w:sz="0" w:space="0" w:color="auto"/>
        <w:right w:val="none" w:sz="0" w:space="0" w:color="auto"/>
      </w:divBdr>
    </w:div>
    <w:div w:id="973488797">
      <w:bodyDiv w:val="1"/>
      <w:marLeft w:val="0"/>
      <w:marRight w:val="0"/>
      <w:marTop w:val="0"/>
      <w:marBottom w:val="0"/>
      <w:divBdr>
        <w:top w:val="none" w:sz="0" w:space="0" w:color="auto"/>
        <w:left w:val="none" w:sz="0" w:space="0" w:color="auto"/>
        <w:bottom w:val="none" w:sz="0" w:space="0" w:color="auto"/>
        <w:right w:val="none" w:sz="0" w:space="0" w:color="auto"/>
      </w:divBdr>
    </w:div>
    <w:div w:id="1371031596">
      <w:bodyDiv w:val="1"/>
      <w:marLeft w:val="0"/>
      <w:marRight w:val="0"/>
      <w:marTop w:val="0"/>
      <w:marBottom w:val="0"/>
      <w:divBdr>
        <w:top w:val="none" w:sz="0" w:space="0" w:color="auto"/>
        <w:left w:val="none" w:sz="0" w:space="0" w:color="auto"/>
        <w:bottom w:val="none" w:sz="0" w:space="0" w:color="auto"/>
        <w:right w:val="none" w:sz="0" w:space="0" w:color="auto"/>
      </w:divBdr>
    </w:div>
    <w:div w:id="1473786998">
      <w:bodyDiv w:val="1"/>
      <w:marLeft w:val="0"/>
      <w:marRight w:val="0"/>
      <w:marTop w:val="0"/>
      <w:marBottom w:val="0"/>
      <w:divBdr>
        <w:top w:val="none" w:sz="0" w:space="0" w:color="auto"/>
        <w:left w:val="none" w:sz="0" w:space="0" w:color="auto"/>
        <w:bottom w:val="none" w:sz="0" w:space="0" w:color="auto"/>
        <w:right w:val="none" w:sz="0" w:space="0" w:color="auto"/>
      </w:divBdr>
    </w:div>
    <w:div w:id="15036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mr.kiengia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B368-C1F6-4F2A-A97F-D97D8008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2021-10-20T03:36:00Z</cp:lastPrinted>
  <dcterms:created xsi:type="dcterms:W3CDTF">2021-10-20T03:37:00Z</dcterms:created>
  <dcterms:modified xsi:type="dcterms:W3CDTF">2021-10-20T03:39:00Z</dcterms:modified>
</cp:coreProperties>
</file>